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7C0" w:rsidRDefault="001307C0"/>
    <w:p w:rsidR="0073607A" w:rsidRDefault="0073607A"/>
    <w:p w:rsidR="0073607A" w:rsidRPr="00F62FE9" w:rsidRDefault="0073607A" w:rsidP="0073607A">
      <w:pPr>
        <w:widowControl/>
        <w:snapToGrid w:val="0"/>
        <w:jc w:val="left"/>
        <w:rPr>
          <w:rFonts w:ascii="宋体" w:hAnsi="Times New Roman" w:cs="宋体"/>
          <w:b/>
          <w:kern w:val="0"/>
          <w:sz w:val="30"/>
          <w:szCs w:val="30"/>
        </w:rPr>
      </w:pPr>
      <w:r w:rsidRPr="00F62FE9">
        <w:rPr>
          <w:rFonts w:ascii="宋体" w:hAnsi="Times New Roman" w:cs="宋体" w:hint="eastAsia"/>
          <w:b/>
          <w:kern w:val="0"/>
          <w:sz w:val="30"/>
          <w:szCs w:val="30"/>
        </w:rPr>
        <w:t>王发</w:t>
      </w:r>
      <w:r w:rsidRPr="00F62FE9">
        <w:rPr>
          <w:rFonts w:ascii="宋体" w:hAnsi="Times New Roman" w:cs="宋体"/>
          <w:b/>
          <w:kern w:val="0"/>
          <w:sz w:val="30"/>
          <w:szCs w:val="30"/>
        </w:rPr>
        <w:t>国</w:t>
      </w:r>
      <w:r w:rsidRPr="00F62FE9">
        <w:rPr>
          <w:rFonts w:ascii="宋体" w:hAnsi="Times New Roman" w:cs="宋体" w:hint="eastAsia"/>
          <w:b/>
          <w:kern w:val="0"/>
          <w:sz w:val="30"/>
          <w:szCs w:val="30"/>
        </w:rPr>
        <w:t>先进事迹简介</w:t>
      </w:r>
    </w:p>
    <w:p w:rsidR="0073607A" w:rsidRDefault="0073607A" w:rsidP="0073607A">
      <w:pPr>
        <w:widowControl/>
        <w:snapToGrid w:val="0"/>
        <w:jc w:val="left"/>
        <w:rPr>
          <w:rFonts w:ascii="宋体" w:hAnsi="Times New Roman" w:cs="宋体"/>
          <w:kern w:val="0"/>
          <w:sz w:val="30"/>
          <w:szCs w:val="30"/>
        </w:rPr>
      </w:pPr>
    </w:p>
    <w:p w:rsidR="0073607A" w:rsidRPr="00E851F2" w:rsidRDefault="0073607A" w:rsidP="0073607A">
      <w:pPr>
        <w:widowControl/>
        <w:spacing w:afterLines="50" w:after="156" w:line="288" w:lineRule="auto"/>
        <w:ind w:firstLineChars="200" w:firstLine="480"/>
        <w:rPr>
          <w:rFonts w:ascii="Times New Roman" w:hAnsi="Times New Roman"/>
          <w:bCs/>
          <w:kern w:val="0"/>
          <w:sz w:val="24"/>
          <w:szCs w:val="24"/>
        </w:rPr>
      </w:pPr>
      <w:r w:rsidRPr="00E851F2">
        <w:rPr>
          <w:rFonts w:ascii="Times New Roman" w:hAnsi="Times New Roman"/>
          <w:sz w:val="24"/>
          <w:szCs w:val="24"/>
        </w:rPr>
        <w:t>王发国，中国科学院华南植物</w:t>
      </w:r>
      <w:r w:rsidRPr="00E851F2">
        <w:rPr>
          <w:rFonts w:ascii="Times New Roman" w:hAnsi="Times New Roman"/>
          <w:bCs/>
          <w:kern w:val="0"/>
          <w:sz w:val="24"/>
          <w:szCs w:val="24"/>
        </w:rPr>
        <w:t>园</w:t>
      </w:r>
      <w:hyperlink r:id="rId6" w:history="1">
        <w:r w:rsidRPr="00AA64E3">
          <w:rPr>
            <w:rFonts w:ascii="Times New Roman" w:hAnsi="Times New Roman" w:hint="eastAsia"/>
            <w:bCs/>
            <w:kern w:val="0"/>
            <w:sz w:val="24"/>
            <w:szCs w:val="24"/>
          </w:rPr>
          <w:t>植物科学研究中心</w:t>
        </w:r>
      </w:hyperlink>
      <w:r w:rsidRPr="00E851F2">
        <w:rPr>
          <w:rFonts w:ascii="Times New Roman" w:hAnsi="Times New Roman"/>
          <w:bCs/>
          <w:kern w:val="0"/>
          <w:sz w:val="24"/>
          <w:szCs w:val="24"/>
        </w:rPr>
        <w:t>研究</w:t>
      </w:r>
      <w:r w:rsidRPr="008E22E0">
        <w:rPr>
          <w:rFonts w:ascii="Times New Roman" w:hAnsi="Times New Roman"/>
          <w:sz w:val="24"/>
          <w:szCs w:val="24"/>
        </w:rPr>
        <w:t>员、硕士生导师。</w:t>
      </w:r>
      <w:r w:rsidRPr="008E22E0">
        <w:rPr>
          <w:rFonts w:ascii="Times New Roman" w:hAnsi="Times New Roman"/>
          <w:bCs/>
          <w:kern w:val="0"/>
          <w:sz w:val="24"/>
          <w:szCs w:val="24"/>
        </w:rPr>
        <w:t>2006</w:t>
      </w:r>
      <w:r w:rsidRPr="00E851F2">
        <w:rPr>
          <w:rFonts w:ascii="Times New Roman" w:hAnsi="Times New Roman" w:hint="eastAsia"/>
          <w:bCs/>
          <w:kern w:val="0"/>
          <w:sz w:val="24"/>
          <w:szCs w:val="24"/>
        </w:rPr>
        <w:t>年毕业于中国科学院研究生院，获博士学位，毕业后一直在中科院华南植物园围绕蕨类植物的系统分类、岛屿植物地理、植物资源评价与利用方向开展研究工作，为华南植物园青年科研骨干。王发国同志爱岗敬业，勤于钻研，学术思想活跃，在理论研究、成果申报与推广应用等方面取得了较好的业绩。</w:t>
      </w:r>
    </w:p>
    <w:p w:rsidR="0073607A" w:rsidRPr="00E851F2" w:rsidRDefault="0073607A" w:rsidP="0073607A">
      <w:pPr>
        <w:widowControl/>
        <w:spacing w:afterLines="50" w:after="156" w:line="288" w:lineRule="auto"/>
        <w:ind w:firstLineChars="200" w:firstLine="480"/>
        <w:rPr>
          <w:rFonts w:ascii="Times New Roman" w:hAnsi="Times New Roman"/>
          <w:bCs/>
          <w:kern w:val="0"/>
          <w:sz w:val="24"/>
          <w:szCs w:val="24"/>
        </w:rPr>
      </w:pPr>
      <w:r w:rsidRPr="00E851F2">
        <w:rPr>
          <w:rFonts w:ascii="Times New Roman" w:hAnsi="Times New Roman" w:hint="eastAsia"/>
          <w:bCs/>
          <w:kern w:val="0"/>
          <w:sz w:val="24"/>
          <w:szCs w:val="24"/>
        </w:rPr>
        <w:t>曾先后主持国家自然科学基金、</w:t>
      </w:r>
      <w:r w:rsidRPr="00E851F2">
        <w:rPr>
          <w:rFonts w:ascii="Times New Roman" w:hAnsi="Times New Roman" w:hint="eastAsia"/>
          <w:sz w:val="24"/>
          <w:szCs w:val="24"/>
        </w:rPr>
        <w:t>中科院生命科学领域优秀青年科技专项</w:t>
      </w:r>
      <w:r w:rsidRPr="00AA64E3">
        <w:rPr>
          <w:rFonts w:ascii="Times New Roman" w:hAnsi="Times New Roman" w:hint="eastAsia"/>
          <w:color w:val="000000"/>
          <w:sz w:val="24"/>
          <w:szCs w:val="24"/>
        </w:rPr>
        <w:t>、</w:t>
      </w:r>
      <w:r w:rsidRPr="00E851F2">
        <w:rPr>
          <w:rFonts w:ascii="Times New Roman" w:hAnsi="Times New Roman" w:hint="eastAsia"/>
          <w:bCs/>
          <w:kern w:val="0"/>
          <w:sz w:val="24"/>
          <w:szCs w:val="24"/>
        </w:rPr>
        <w:t>中国科学院</w:t>
      </w:r>
      <w:r w:rsidRPr="00E851F2">
        <w:rPr>
          <w:rFonts w:ascii="Times New Roman" w:hAnsi="Times New Roman"/>
          <w:bCs/>
          <w:kern w:val="0"/>
          <w:sz w:val="24"/>
          <w:szCs w:val="24"/>
        </w:rPr>
        <w:t>A</w:t>
      </w:r>
      <w:r w:rsidRPr="00E851F2">
        <w:rPr>
          <w:rFonts w:ascii="Times New Roman" w:hAnsi="Times New Roman" w:hint="eastAsia"/>
          <w:bCs/>
          <w:kern w:val="0"/>
          <w:sz w:val="24"/>
          <w:szCs w:val="24"/>
        </w:rPr>
        <w:t>类战略性先导科技专项子专题、</w:t>
      </w:r>
      <w:r w:rsidRPr="00AA64E3">
        <w:rPr>
          <w:rFonts w:ascii="Times New Roman" w:hAnsi="Times New Roman" w:hint="eastAsia"/>
          <w:sz w:val="24"/>
          <w:szCs w:val="24"/>
        </w:rPr>
        <w:t>广东省自然科学基金重大基础研究培育项目、广东省科技计划项目等</w:t>
      </w:r>
      <w:r w:rsidRPr="00E851F2">
        <w:rPr>
          <w:rFonts w:ascii="Times New Roman" w:hAnsi="Times New Roman"/>
          <w:bCs/>
          <w:kern w:val="0"/>
          <w:sz w:val="24"/>
          <w:szCs w:val="24"/>
        </w:rPr>
        <w:t>22</w:t>
      </w:r>
      <w:r w:rsidRPr="00E851F2">
        <w:rPr>
          <w:rFonts w:ascii="Times New Roman" w:hAnsi="Times New Roman" w:hint="eastAsia"/>
          <w:bCs/>
          <w:kern w:val="0"/>
          <w:sz w:val="24"/>
          <w:szCs w:val="24"/>
        </w:rPr>
        <w:t>项；在国内外核心期刊上发表植物分类与区系地理、林业资源与保育等方面论文</w:t>
      </w:r>
      <w:r w:rsidRPr="00E851F2">
        <w:rPr>
          <w:rFonts w:ascii="Times New Roman" w:hAnsi="Times New Roman"/>
          <w:bCs/>
          <w:kern w:val="0"/>
          <w:sz w:val="24"/>
          <w:szCs w:val="24"/>
        </w:rPr>
        <w:t>86</w:t>
      </w:r>
      <w:r w:rsidRPr="00E851F2">
        <w:rPr>
          <w:rFonts w:ascii="Times New Roman" w:hAnsi="Times New Roman" w:hint="eastAsia"/>
          <w:bCs/>
          <w:kern w:val="0"/>
          <w:sz w:val="24"/>
          <w:szCs w:val="24"/>
        </w:rPr>
        <w:t>篇，其中</w:t>
      </w:r>
      <w:r w:rsidRPr="00E851F2">
        <w:rPr>
          <w:rFonts w:ascii="Times New Roman" w:hAnsi="Times New Roman"/>
          <w:bCs/>
          <w:kern w:val="0"/>
          <w:sz w:val="24"/>
          <w:szCs w:val="24"/>
        </w:rPr>
        <w:t>SCI</w:t>
      </w:r>
      <w:r w:rsidRPr="00E851F2">
        <w:rPr>
          <w:rFonts w:ascii="Times New Roman" w:hAnsi="Times New Roman" w:hint="eastAsia"/>
          <w:bCs/>
          <w:kern w:val="0"/>
          <w:sz w:val="24"/>
          <w:szCs w:val="24"/>
        </w:rPr>
        <w:t>收录刊物论文</w:t>
      </w:r>
      <w:r w:rsidRPr="00E851F2">
        <w:rPr>
          <w:rFonts w:ascii="Times New Roman" w:hAnsi="Times New Roman"/>
          <w:bCs/>
          <w:kern w:val="0"/>
          <w:sz w:val="24"/>
          <w:szCs w:val="24"/>
        </w:rPr>
        <w:t>37</w:t>
      </w:r>
      <w:r w:rsidRPr="00E851F2">
        <w:rPr>
          <w:rFonts w:ascii="Times New Roman" w:hAnsi="Times New Roman" w:hint="eastAsia"/>
          <w:bCs/>
          <w:kern w:val="0"/>
          <w:sz w:val="24"/>
          <w:szCs w:val="24"/>
        </w:rPr>
        <w:t>篇；主编或参编专著</w:t>
      </w:r>
      <w:r w:rsidRPr="00E851F2">
        <w:rPr>
          <w:rFonts w:ascii="Times New Roman" w:hAnsi="Times New Roman"/>
          <w:bCs/>
          <w:kern w:val="0"/>
          <w:sz w:val="24"/>
          <w:szCs w:val="24"/>
        </w:rPr>
        <w:t>2</w:t>
      </w:r>
      <w:r w:rsidR="00550FFF" w:rsidRPr="00E851F2">
        <w:rPr>
          <w:rFonts w:ascii="Times New Roman" w:hAnsi="Times New Roman"/>
          <w:bCs/>
          <w:kern w:val="0"/>
          <w:sz w:val="24"/>
          <w:szCs w:val="24"/>
        </w:rPr>
        <w:t>2</w:t>
      </w:r>
      <w:r w:rsidRPr="00E851F2">
        <w:rPr>
          <w:rFonts w:ascii="Times New Roman" w:hAnsi="Times New Roman" w:hint="eastAsia"/>
          <w:bCs/>
          <w:kern w:val="0"/>
          <w:sz w:val="24"/>
          <w:szCs w:val="24"/>
        </w:rPr>
        <w:t>部，其中主编</w:t>
      </w:r>
      <w:r w:rsidRPr="00E851F2">
        <w:rPr>
          <w:rFonts w:ascii="Times New Roman" w:hAnsi="Times New Roman"/>
          <w:bCs/>
          <w:kern w:val="0"/>
          <w:sz w:val="24"/>
          <w:szCs w:val="24"/>
        </w:rPr>
        <w:t>8</w:t>
      </w:r>
      <w:r w:rsidRPr="00E851F2">
        <w:rPr>
          <w:rFonts w:ascii="Times New Roman" w:hAnsi="Times New Roman" w:hint="eastAsia"/>
          <w:bCs/>
          <w:kern w:val="0"/>
          <w:sz w:val="24"/>
          <w:szCs w:val="24"/>
        </w:rPr>
        <w:t>部；获科技成果</w:t>
      </w:r>
      <w:r w:rsidRPr="00E851F2">
        <w:rPr>
          <w:rFonts w:ascii="Times New Roman" w:hAnsi="Times New Roman"/>
          <w:bCs/>
          <w:kern w:val="0"/>
          <w:sz w:val="24"/>
          <w:szCs w:val="24"/>
        </w:rPr>
        <w:t>5</w:t>
      </w:r>
      <w:r w:rsidRPr="00E851F2">
        <w:rPr>
          <w:rFonts w:ascii="Times New Roman" w:hAnsi="Times New Roman" w:hint="eastAsia"/>
          <w:bCs/>
          <w:kern w:val="0"/>
          <w:sz w:val="24"/>
          <w:szCs w:val="24"/>
        </w:rPr>
        <w:t>项，其中，作为</w:t>
      </w:r>
      <w:r w:rsidRPr="00AA64E3">
        <w:rPr>
          <w:rFonts w:ascii="Times New Roman" w:hAnsi="Times New Roman" w:hint="eastAsia"/>
          <w:sz w:val="24"/>
          <w:szCs w:val="24"/>
        </w:rPr>
        <w:t>第二完成人的</w:t>
      </w:r>
      <w:r w:rsidRPr="00AA64E3">
        <w:rPr>
          <w:rFonts w:ascii="Times New Roman" w:hAnsi="Times New Roman"/>
          <w:sz w:val="24"/>
          <w:szCs w:val="24"/>
        </w:rPr>
        <w:t>“</w:t>
      </w:r>
      <w:r w:rsidRPr="00AA64E3">
        <w:rPr>
          <w:rFonts w:ascii="Times New Roman" w:hAnsi="Times New Roman" w:hint="eastAsia"/>
          <w:sz w:val="24"/>
          <w:szCs w:val="24"/>
        </w:rPr>
        <w:t>中国南海岛屿植物多样性研究及产业化</w:t>
      </w:r>
      <w:r w:rsidRPr="00AA64E3">
        <w:rPr>
          <w:rFonts w:ascii="Times New Roman" w:hAnsi="Times New Roman"/>
          <w:sz w:val="24"/>
          <w:szCs w:val="24"/>
        </w:rPr>
        <w:t xml:space="preserve">” </w:t>
      </w:r>
      <w:r w:rsidRPr="00AA64E3">
        <w:rPr>
          <w:rFonts w:ascii="Times New Roman" w:hAnsi="Times New Roman" w:hint="eastAsia"/>
          <w:sz w:val="24"/>
          <w:szCs w:val="24"/>
        </w:rPr>
        <w:t>获</w:t>
      </w:r>
      <w:r w:rsidRPr="00AA64E3">
        <w:rPr>
          <w:rFonts w:ascii="Times New Roman" w:hAnsi="Times New Roman"/>
          <w:bCs/>
          <w:color w:val="000000"/>
          <w:sz w:val="24"/>
          <w:szCs w:val="24"/>
        </w:rPr>
        <w:t>2016</w:t>
      </w:r>
      <w:r w:rsidRPr="00AA64E3">
        <w:rPr>
          <w:rFonts w:ascii="Times New Roman" w:hAnsi="Times New Roman" w:hint="eastAsia"/>
          <w:bCs/>
          <w:color w:val="000000"/>
          <w:sz w:val="24"/>
          <w:szCs w:val="24"/>
        </w:rPr>
        <w:t>年度</w:t>
      </w:r>
      <w:r w:rsidRPr="00AA64E3">
        <w:rPr>
          <w:rFonts w:ascii="Times New Roman" w:hAnsi="Times New Roman" w:hint="eastAsia"/>
          <w:sz w:val="24"/>
          <w:szCs w:val="24"/>
        </w:rPr>
        <w:t>广东省科学技术一等奖，作为第四完成人的</w:t>
      </w:r>
      <w:r w:rsidRPr="00AA64E3">
        <w:rPr>
          <w:rFonts w:ascii="Times New Roman" w:hAnsi="Times New Roman"/>
          <w:sz w:val="24"/>
          <w:szCs w:val="24"/>
        </w:rPr>
        <w:t xml:space="preserve"> “</w:t>
      </w:r>
      <w:r w:rsidRPr="00AA64E3">
        <w:rPr>
          <w:rFonts w:ascii="Times New Roman" w:hAnsi="Times New Roman" w:hint="eastAsia"/>
          <w:sz w:val="24"/>
          <w:szCs w:val="24"/>
        </w:rPr>
        <w:t>乡土植物在生态园林中应用的关键技术研究与产业化</w:t>
      </w:r>
      <w:r w:rsidRPr="00AA64E3">
        <w:rPr>
          <w:rFonts w:ascii="Times New Roman" w:hAnsi="Times New Roman"/>
          <w:sz w:val="24"/>
          <w:szCs w:val="24"/>
        </w:rPr>
        <w:t>”</w:t>
      </w:r>
      <w:r w:rsidRPr="00AA64E3">
        <w:rPr>
          <w:rFonts w:ascii="Times New Roman" w:hAnsi="Times New Roman" w:hint="eastAsia"/>
          <w:sz w:val="24"/>
          <w:szCs w:val="24"/>
        </w:rPr>
        <w:t>获</w:t>
      </w:r>
      <w:r w:rsidRPr="00AA64E3">
        <w:rPr>
          <w:rFonts w:ascii="Times New Roman" w:hAnsi="Times New Roman"/>
          <w:bCs/>
          <w:color w:val="000000"/>
          <w:sz w:val="24"/>
          <w:szCs w:val="24"/>
        </w:rPr>
        <w:t>2013</w:t>
      </w:r>
      <w:r w:rsidRPr="00AA64E3">
        <w:rPr>
          <w:rFonts w:ascii="Times New Roman" w:hAnsi="Times New Roman" w:hint="eastAsia"/>
          <w:bCs/>
          <w:color w:val="000000"/>
          <w:sz w:val="24"/>
          <w:szCs w:val="24"/>
        </w:rPr>
        <w:t>年度</w:t>
      </w:r>
      <w:r w:rsidRPr="00AA64E3">
        <w:rPr>
          <w:rFonts w:ascii="Times New Roman" w:hAnsi="Times New Roman" w:hint="eastAsia"/>
          <w:sz w:val="24"/>
          <w:szCs w:val="24"/>
        </w:rPr>
        <w:t>广东省科学技术一等奖</w:t>
      </w:r>
      <w:r w:rsidRPr="00E851F2">
        <w:rPr>
          <w:rFonts w:ascii="Times New Roman" w:hAnsi="Times New Roman" w:hint="eastAsia"/>
          <w:bCs/>
          <w:kern w:val="0"/>
          <w:sz w:val="24"/>
          <w:szCs w:val="24"/>
        </w:rPr>
        <w:t>。</w:t>
      </w:r>
    </w:p>
    <w:p w:rsidR="0073607A" w:rsidRPr="00AA64E3" w:rsidRDefault="0073607A" w:rsidP="0073607A">
      <w:pPr>
        <w:widowControl/>
        <w:spacing w:afterLines="50" w:after="156" w:line="288" w:lineRule="auto"/>
        <w:ind w:firstLineChars="200" w:firstLine="480"/>
        <w:rPr>
          <w:rFonts w:ascii="Times New Roman" w:hAnsi="Times New Roman"/>
          <w:sz w:val="24"/>
          <w:szCs w:val="24"/>
        </w:rPr>
      </w:pPr>
      <w:r w:rsidRPr="00E851F2">
        <w:rPr>
          <w:rFonts w:ascii="Times New Roman" w:hAnsi="Times New Roman" w:hint="eastAsia"/>
          <w:bCs/>
          <w:kern w:val="0"/>
          <w:sz w:val="24"/>
          <w:szCs w:val="24"/>
        </w:rPr>
        <w:t>在蕨类植物系统分类学研究方面，</w:t>
      </w:r>
      <w:r w:rsidRPr="00AA64E3">
        <w:rPr>
          <w:rFonts w:ascii="Times New Roman" w:hAnsi="Times New Roman" w:hint="eastAsia"/>
          <w:sz w:val="24"/>
          <w:szCs w:val="24"/>
        </w:rPr>
        <w:t>针对骨碎补科、实蕨科和舌蕨科等存在的分类学问题，</w:t>
      </w:r>
      <w:r w:rsidR="00B279CD">
        <w:rPr>
          <w:rFonts w:ascii="Times New Roman" w:hAnsi="Times New Roman" w:hint="eastAsia"/>
          <w:sz w:val="24"/>
          <w:szCs w:val="24"/>
        </w:rPr>
        <w:t>通</w:t>
      </w:r>
      <w:r w:rsidR="00B279CD">
        <w:rPr>
          <w:rFonts w:ascii="Times New Roman" w:hAnsi="Times New Roman"/>
          <w:sz w:val="24"/>
          <w:szCs w:val="24"/>
        </w:rPr>
        <w:t>过多学科研究</w:t>
      </w:r>
      <w:r w:rsidRPr="00AA64E3">
        <w:rPr>
          <w:rFonts w:ascii="Times New Roman" w:hAnsi="Times New Roman" w:hint="eastAsia"/>
          <w:sz w:val="24"/>
          <w:szCs w:val="24"/>
        </w:rPr>
        <w:t>方法，对其进行了系统的分类学修订，修订学名</w:t>
      </w:r>
      <w:r w:rsidRPr="00AA64E3">
        <w:rPr>
          <w:rFonts w:ascii="Times New Roman" w:hAnsi="Times New Roman"/>
          <w:sz w:val="24"/>
          <w:szCs w:val="24"/>
        </w:rPr>
        <w:t>4</w:t>
      </w:r>
      <w:r w:rsidRPr="00AA64E3">
        <w:rPr>
          <w:rFonts w:ascii="Times New Roman" w:hAnsi="Times New Roman" w:hint="eastAsia"/>
          <w:sz w:val="24"/>
          <w:szCs w:val="24"/>
        </w:rPr>
        <w:t>个、发现新组合</w:t>
      </w:r>
      <w:r w:rsidRPr="00AA64E3">
        <w:rPr>
          <w:rFonts w:ascii="Times New Roman" w:hAnsi="Times New Roman"/>
          <w:sz w:val="24"/>
          <w:szCs w:val="24"/>
        </w:rPr>
        <w:t>3</w:t>
      </w:r>
      <w:r w:rsidRPr="00AA64E3">
        <w:rPr>
          <w:rFonts w:ascii="Times New Roman" w:hAnsi="Times New Roman" w:hint="eastAsia"/>
          <w:sz w:val="24"/>
          <w:szCs w:val="24"/>
        </w:rPr>
        <w:t>个、新名称</w:t>
      </w:r>
      <w:r w:rsidRPr="00AA64E3">
        <w:rPr>
          <w:rFonts w:ascii="Times New Roman" w:hAnsi="Times New Roman"/>
          <w:sz w:val="24"/>
          <w:szCs w:val="24"/>
        </w:rPr>
        <w:t>2</w:t>
      </w:r>
      <w:r w:rsidRPr="00AA64E3">
        <w:rPr>
          <w:rFonts w:ascii="Times New Roman" w:hAnsi="Times New Roman" w:hint="eastAsia"/>
          <w:sz w:val="24"/>
          <w:szCs w:val="24"/>
        </w:rPr>
        <w:t>个、新异名</w:t>
      </w:r>
      <w:r w:rsidRPr="00AA64E3">
        <w:rPr>
          <w:rFonts w:ascii="Times New Roman" w:hAnsi="Times New Roman"/>
          <w:sz w:val="24"/>
          <w:szCs w:val="24"/>
        </w:rPr>
        <w:t>4</w:t>
      </w:r>
      <w:r w:rsidRPr="00AA64E3">
        <w:rPr>
          <w:rFonts w:ascii="Times New Roman" w:hAnsi="Times New Roman" w:hint="eastAsia"/>
          <w:sz w:val="24"/>
          <w:szCs w:val="24"/>
        </w:rPr>
        <w:t>个、新</w:t>
      </w:r>
      <w:r w:rsidR="002F12D2" w:rsidRPr="00AA64E3">
        <w:rPr>
          <w:rFonts w:ascii="Times New Roman" w:hAnsi="Times New Roman" w:hint="eastAsia"/>
          <w:sz w:val="24"/>
          <w:szCs w:val="24"/>
        </w:rPr>
        <w:t>种</w:t>
      </w:r>
      <w:r w:rsidRPr="00AA64E3">
        <w:rPr>
          <w:rFonts w:ascii="Times New Roman" w:hAnsi="Times New Roman"/>
          <w:sz w:val="24"/>
          <w:szCs w:val="24"/>
        </w:rPr>
        <w:t>9</w:t>
      </w:r>
      <w:r w:rsidRPr="00AA64E3">
        <w:rPr>
          <w:rFonts w:ascii="Times New Roman" w:hAnsi="Times New Roman" w:hint="eastAsia"/>
          <w:sz w:val="24"/>
          <w:szCs w:val="24"/>
        </w:rPr>
        <w:t>个，指定后选模式</w:t>
      </w:r>
      <w:r w:rsidRPr="00AA64E3">
        <w:rPr>
          <w:rFonts w:ascii="Times New Roman" w:hAnsi="Times New Roman"/>
          <w:sz w:val="24"/>
          <w:szCs w:val="24"/>
        </w:rPr>
        <w:t>5</w:t>
      </w:r>
      <w:r w:rsidRPr="00AA64E3">
        <w:rPr>
          <w:rFonts w:ascii="Times New Roman" w:hAnsi="Times New Roman" w:hint="eastAsia"/>
          <w:sz w:val="24"/>
          <w:szCs w:val="24"/>
        </w:rPr>
        <w:t>个；首次提出</w:t>
      </w:r>
      <w:r w:rsidRPr="00AA64E3">
        <w:rPr>
          <w:rFonts w:ascii="Times New Roman" w:hAnsi="Times New Roman"/>
          <w:sz w:val="24"/>
          <w:szCs w:val="24"/>
        </w:rPr>
        <w:t>“</w:t>
      </w:r>
      <w:r w:rsidRPr="00AA64E3">
        <w:rPr>
          <w:rFonts w:ascii="Times New Roman" w:hAnsi="Times New Roman" w:hint="eastAsia"/>
          <w:sz w:val="24"/>
          <w:szCs w:val="24"/>
        </w:rPr>
        <w:t>肿足蕨</w:t>
      </w:r>
      <w:r w:rsidRPr="00AA64E3">
        <w:rPr>
          <w:rFonts w:ascii="Times New Roman" w:hAnsi="Times New Roman"/>
          <w:sz w:val="24"/>
          <w:szCs w:val="24"/>
        </w:rPr>
        <w:t>-</w:t>
      </w:r>
      <w:r w:rsidRPr="00AA64E3">
        <w:rPr>
          <w:rFonts w:ascii="Times New Roman" w:hAnsi="Times New Roman" w:hint="eastAsia"/>
          <w:sz w:val="24"/>
          <w:szCs w:val="24"/>
        </w:rPr>
        <w:t>铁线蕨</w:t>
      </w:r>
      <w:r w:rsidRPr="00AA64E3">
        <w:rPr>
          <w:rFonts w:ascii="Times New Roman" w:hAnsi="Times New Roman"/>
          <w:sz w:val="24"/>
          <w:szCs w:val="24"/>
        </w:rPr>
        <w:t>”</w:t>
      </w:r>
      <w:r w:rsidRPr="00AA64E3">
        <w:rPr>
          <w:rFonts w:ascii="Times New Roman" w:hAnsi="Times New Roman" w:hint="eastAsia"/>
          <w:sz w:val="24"/>
          <w:szCs w:val="24"/>
        </w:rPr>
        <w:t>植物区系（</w:t>
      </w:r>
      <w:r w:rsidRPr="00AA64E3">
        <w:rPr>
          <w:rFonts w:ascii="Times New Roman" w:hAnsi="Times New Roman"/>
          <w:sz w:val="24"/>
          <w:szCs w:val="24"/>
        </w:rPr>
        <w:t>Hypodematium-Adiantum flora</w:t>
      </w:r>
      <w:r w:rsidRPr="00AA64E3">
        <w:rPr>
          <w:rFonts w:ascii="Times New Roman" w:hAnsi="Times New Roman" w:hint="eastAsia"/>
          <w:sz w:val="24"/>
          <w:szCs w:val="24"/>
        </w:rPr>
        <w:t>）的新概念。以第一作者或通讯作者在国际植物系统学主流刊物如</w:t>
      </w:r>
      <w:r w:rsidRPr="00AA64E3">
        <w:rPr>
          <w:rFonts w:ascii="Times New Roman" w:hAnsi="Times New Roman"/>
          <w:sz w:val="24"/>
          <w:szCs w:val="24"/>
        </w:rPr>
        <w:t>Taxon</w:t>
      </w:r>
      <w:r w:rsidRPr="00BD1633">
        <w:rPr>
          <w:rFonts w:ascii="Times New Roman" w:hAnsi="Times New Roman"/>
          <w:sz w:val="24"/>
          <w:szCs w:val="24"/>
        </w:rPr>
        <w:t>、</w:t>
      </w:r>
      <w:r w:rsidRPr="00AA64E3">
        <w:rPr>
          <w:rFonts w:ascii="Times New Roman" w:hAnsi="Times New Roman"/>
          <w:sz w:val="24"/>
          <w:szCs w:val="24"/>
        </w:rPr>
        <w:t>Journal of Systematics and Evolution</w:t>
      </w:r>
      <w:r w:rsidRPr="00BD1633">
        <w:rPr>
          <w:rFonts w:ascii="Times New Roman" w:hAnsi="Times New Roman"/>
          <w:sz w:val="24"/>
          <w:szCs w:val="24"/>
        </w:rPr>
        <w:t>发表论文</w:t>
      </w:r>
      <w:r w:rsidRPr="00BD1633">
        <w:rPr>
          <w:rFonts w:ascii="Times New Roman" w:hAnsi="Times New Roman"/>
          <w:color w:val="000000"/>
          <w:sz w:val="24"/>
          <w:szCs w:val="24"/>
        </w:rPr>
        <w:t>1</w:t>
      </w:r>
      <w:r w:rsidR="00F62A58" w:rsidRPr="00BD1633">
        <w:rPr>
          <w:rFonts w:ascii="Times New Roman" w:hAnsi="Times New Roman"/>
          <w:color w:val="000000"/>
          <w:sz w:val="24"/>
          <w:szCs w:val="24"/>
        </w:rPr>
        <w:t>2</w:t>
      </w:r>
      <w:r w:rsidRPr="00BD1633">
        <w:rPr>
          <w:rFonts w:ascii="Times New Roman" w:hAnsi="Times New Roman"/>
          <w:color w:val="000000"/>
          <w:sz w:val="24"/>
          <w:szCs w:val="24"/>
        </w:rPr>
        <w:t>篇，为骨碎补科、实蕨科和铁线蕨科等的系统分类提出了新的观点，</w:t>
      </w:r>
      <w:r w:rsidRPr="00AA64E3">
        <w:rPr>
          <w:rFonts w:ascii="Times New Roman" w:hAnsi="Times New Roman" w:hint="eastAsia"/>
          <w:sz w:val="24"/>
          <w:szCs w:val="24"/>
        </w:rPr>
        <w:t>解决了一些有争议的分类学问题。</w:t>
      </w:r>
    </w:p>
    <w:p w:rsidR="0073607A" w:rsidRPr="00BD1633" w:rsidRDefault="0073607A" w:rsidP="0073607A">
      <w:pPr>
        <w:spacing w:afterLines="50" w:after="156" w:line="288" w:lineRule="auto"/>
        <w:ind w:firstLine="480"/>
        <w:rPr>
          <w:rFonts w:ascii="Times New Roman" w:hAnsi="Times New Roman"/>
          <w:b/>
          <w:sz w:val="24"/>
          <w:szCs w:val="24"/>
        </w:rPr>
      </w:pPr>
      <w:r w:rsidRPr="00AA64E3">
        <w:rPr>
          <w:rFonts w:ascii="Times New Roman" w:hAnsi="Times New Roman" w:hint="eastAsia"/>
          <w:bCs/>
          <w:sz w:val="24"/>
          <w:szCs w:val="24"/>
        </w:rPr>
        <w:t>针对我国南方生态脆弱地区（珠三角和海岛）以及生物多样性热点地区（南岭）进行物种多样性调查与保育研究。通过标本采集、鉴定，出版了</w:t>
      </w:r>
      <w:r w:rsidRPr="00AA64E3">
        <w:rPr>
          <w:rFonts w:ascii="Times New Roman" w:hAnsi="Times New Roman" w:hint="eastAsia"/>
          <w:sz w:val="24"/>
          <w:szCs w:val="24"/>
        </w:rPr>
        <w:t>《</w:t>
      </w:r>
      <w:r w:rsidRPr="00AA64E3">
        <w:rPr>
          <w:rFonts w:ascii="Times New Roman" w:hAnsi="Times New Roman" w:hint="eastAsia"/>
          <w:bCs/>
          <w:sz w:val="24"/>
          <w:szCs w:val="24"/>
        </w:rPr>
        <w:t>澳门植物志</w:t>
      </w:r>
      <w:r w:rsidRPr="00AA64E3">
        <w:rPr>
          <w:rFonts w:ascii="Times New Roman" w:hAnsi="Times New Roman" w:hint="eastAsia"/>
          <w:sz w:val="24"/>
          <w:szCs w:val="24"/>
        </w:rPr>
        <w:t>》、《东莞植物志》、《</w:t>
      </w:r>
      <w:r w:rsidRPr="00AA64E3">
        <w:rPr>
          <w:rFonts w:ascii="Times New Roman" w:hAnsi="Times New Roman" w:hint="eastAsia"/>
          <w:bCs/>
          <w:sz w:val="24"/>
          <w:szCs w:val="24"/>
        </w:rPr>
        <w:t>广州野生植物》、《广州风水林》、</w:t>
      </w:r>
      <w:r w:rsidRPr="00AA64E3">
        <w:rPr>
          <w:rFonts w:ascii="Times New Roman" w:hAnsi="Times New Roman" w:hint="eastAsia"/>
          <w:sz w:val="24"/>
          <w:szCs w:val="24"/>
        </w:rPr>
        <w:t>《</w:t>
      </w:r>
      <w:r w:rsidRPr="00AA64E3">
        <w:rPr>
          <w:rFonts w:ascii="Times New Roman" w:hAnsi="Times New Roman" w:hint="eastAsia"/>
          <w:bCs/>
          <w:sz w:val="24"/>
          <w:szCs w:val="24"/>
        </w:rPr>
        <w:t>海南植物物种多样性编目</w:t>
      </w:r>
      <w:r w:rsidRPr="00AA64E3">
        <w:rPr>
          <w:rFonts w:ascii="Times New Roman" w:hAnsi="Times New Roman" w:hint="eastAsia"/>
          <w:sz w:val="24"/>
          <w:szCs w:val="24"/>
        </w:rPr>
        <w:t>》、《中国热带雨林地区植物图鉴</w:t>
      </w:r>
      <w:r w:rsidRPr="00AA64E3">
        <w:rPr>
          <w:rFonts w:ascii="Times New Roman" w:hAnsi="Times New Roman"/>
          <w:sz w:val="24"/>
          <w:szCs w:val="24"/>
        </w:rPr>
        <w:t>——</w:t>
      </w:r>
      <w:r w:rsidRPr="00AA64E3">
        <w:rPr>
          <w:rFonts w:ascii="Times New Roman" w:hAnsi="Times New Roman" w:hint="eastAsia"/>
          <w:sz w:val="24"/>
          <w:szCs w:val="24"/>
        </w:rPr>
        <w:t>海南植物》</w:t>
      </w:r>
      <w:r w:rsidR="00BD1633">
        <w:rPr>
          <w:rFonts w:ascii="Times New Roman" w:hAnsi="Times New Roman" w:hint="eastAsia"/>
          <w:sz w:val="24"/>
          <w:szCs w:val="24"/>
        </w:rPr>
        <w:t>（</w:t>
      </w:r>
      <w:r w:rsidR="00BD1633">
        <w:rPr>
          <w:rFonts w:ascii="Times New Roman" w:hAnsi="Times New Roman" w:hint="eastAsia"/>
          <w:sz w:val="24"/>
          <w:szCs w:val="24"/>
        </w:rPr>
        <w:t>1-3</w:t>
      </w:r>
      <w:r w:rsidR="00BD1633">
        <w:rPr>
          <w:rFonts w:ascii="Times New Roman" w:hAnsi="Times New Roman" w:hint="eastAsia"/>
          <w:sz w:val="24"/>
          <w:szCs w:val="24"/>
        </w:rPr>
        <w:t>卷</w:t>
      </w:r>
      <w:r w:rsidR="00BD1633">
        <w:rPr>
          <w:rFonts w:ascii="Times New Roman" w:hAnsi="Times New Roman"/>
          <w:sz w:val="24"/>
          <w:szCs w:val="24"/>
        </w:rPr>
        <w:t>）</w:t>
      </w:r>
      <w:r w:rsidRPr="00BD1633">
        <w:rPr>
          <w:rFonts w:ascii="Times New Roman" w:hAnsi="Times New Roman"/>
          <w:sz w:val="24"/>
          <w:szCs w:val="24"/>
        </w:rPr>
        <w:t>专著</w:t>
      </w:r>
      <w:r w:rsidRPr="00BD1633">
        <w:rPr>
          <w:rFonts w:ascii="Times New Roman" w:hAnsi="Times New Roman"/>
          <w:bCs/>
          <w:sz w:val="24"/>
          <w:szCs w:val="24"/>
        </w:rPr>
        <w:t>。主编出版了</w:t>
      </w:r>
      <w:r w:rsidRPr="00BD1633">
        <w:rPr>
          <w:rFonts w:ascii="Times New Roman" w:hAnsi="Times New Roman"/>
          <w:sz w:val="24"/>
          <w:szCs w:val="24"/>
        </w:rPr>
        <w:t>《</w:t>
      </w:r>
      <w:r w:rsidRPr="00BD1633">
        <w:rPr>
          <w:rFonts w:ascii="Times New Roman" w:hAnsi="Times New Roman"/>
          <w:bCs/>
          <w:sz w:val="24"/>
          <w:szCs w:val="24"/>
        </w:rPr>
        <w:t>南岭国家级自然保护区植物区系与植被</w:t>
      </w:r>
      <w:r w:rsidRPr="00BD1633">
        <w:rPr>
          <w:rFonts w:ascii="Times New Roman" w:hAnsi="Times New Roman"/>
          <w:sz w:val="24"/>
          <w:szCs w:val="24"/>
        </w:rPr>
        <w:t>》、《</w:t>
      </w:r>
      <w:r w:rsidRPr="00BD1633">
        <w:rPr>
          <w:rFonts w:ascii="Times New Roman" w:hAnsi="Times New Roman"/>
          <w:bCs/>
          <w:sz w:val="24"/>
          <w:szCs w:val="24"/>
        </w:rPr>
        <w:t>南岭植物物种多样性编目</w:t>
      </w:r>
      <w:r w:rsidRPr="00BD1633">
        <w:rPr>
          <w:rFonts w:ascii="Times New Roman" w:hAnsi="Times New Roman"/>
          <w:sz w:val="24"/>
          <w:szCs w:val="24"/>
        </w:rPr>
        <w:t>》；按照</w:t>
      </w:r>
      <w:r w:rsidRPr="00BD1633">
        <w:rPr>
          <w:rFonts w:ascii="Times New Roman" w:hAnsi="Times New Roman"/>
          <w:sz w:val="24"/>
          <w:szCs w:val="24"/>
        </w:rPr>
        <w:t>IUCN</w:t>
      </w:r>
      <w:r w:rsidRPr="00BD1633">
        <w:rPr>
          <w:rFonts w:ascii="Times New Roman" w:hAnsi="Times New Roman"/>
          <w:sz w:val="24"/>
          <w:szCs w:val="24"/>
        </w:rPr>
        <w:t>的评估标准，出版了《南岭珍稀植物》和《东莞珍稀植物》</w:t>
      </w:r>
      <w:r w:rsidR="00BD1633">
        <w:rPr>
          <w:rFonts w:ascii="Times New Roman" w:hAnsi="Times New Roman" w:hint="eastAsia"/>
          <w:sz w:val="24"/>
          <w:szCs w:val="24"/>
        </w:rPr>
        <w:t>。</w:t>
      </w:r>
      <w:r w:rsidR="00BD1633">
        <w:rPr>
          <w:rFonts w:ascii="Times New Roman" w:hAnsi="Times New Roman" w:hint="eastAsia"/>
          <w:sz w:val="24"/>
          <w:szCs w:val="24"/>
        </w:rPr>
        <w:t>T</w:t>
      </w:r>
      <w:r w:rsidR="00BD1633">
        <w:rPr>
          <w:rFonts w:ascii="Times New Roman" w:hAnsi="Times New Roman"/>
          <w:sz w:val="24"/>
          <w:szCs w:val="24"/>
        </w:rPr>
        <w:t>axon</w:t>
      </w:r>
      <w:r w:rsidR="00BD1633">
        <w:rPr>
          <w:rFonts w:ascii="Times New Roman" w:hAnsi="Times New Roman" w:hint="eastAsia"/>
          <w:sz w:val="24"/>
          <w:szCs w:val="24"/>
        </w:rPr>
        <w:t>期</w:t>
      </w:r>
      <w:r w:rsidR="00BD1633">
        <w:rPr>
          <w:rFonts w:ascii="Times New Roman" w:hAnsi="Times New Roman"/>
          <w:sz w:val="24"/>
          <w:szCs w:val="24"/>
        </w:rPr>
        <w:t>刊评价：</w:t>
      </w:r>
      <w:r w:rsidR="00BD1633">
        <w:rPr>
          <w:rFonts w:ascii="Times New Roman" w:hAnsi="Times New Roman"/>
          <w:sz w:val="24"/>
          <w:szCs w:val="24"/>
        </w:rPr>
        <w:t>“</w:t>
      </w:r>
      <w:r w:rsidR="00BD1633" w:rsidRPr="00BC5D3F">
        <w:rPr>
          <w:rFonts w:ascii="Times New Roman" w:hAnsi="Times New Roman"/>
          <w:sz w:val="24"/>
          <w:szCs w:val="24"/>
        </w:rPr>
        <w:t>《</w:t>
      </w:r>
      <w:r w:rsidR="00BD1633" w:rsidRPr="00BC5D3F">
        <w:rPr>
          <w:rFonts w:ascii="Times New Roman" w:hAnsi="Times New Roman"/>
          <w:bCs/>
          <w:sz w:val="24"/>
          <w:szCs w:val="24"/>
        </w:rPr>
        <w:t>澳门植物志</w:t>
      </w:r>
      <w:r w:rsidR="00BD1633">
        <w:rPr>
          <w:rFonts w:ascii="Times New Roman" w:hAnsi="Times New Roman"/>
          <w:sz w:val="24"/>
          <w:szCs w:val="24"/>
        </w:rPr>
        <w:t>》</w:t>
      </w:r>
      <w:r w:rsidR="00BD1633">
        <w:rPr>
          <w:rFonts w:ascii="Times New Roman" w:hAnsi="Times New Roman" w:hint="eastAsia"/>
          <w:sz w:val="24"/>
          <w:szCs w:val="24"/>
        </w:rPr>
        <w:t>是</w:t>
      </w:r>
      <w:r w:rsidR="00BD1633">
        <w:rPr>
          <w:rFonts w:ascii="Times New Roman" w:hAnsi="Times New Roman"/>
          <w:sz w:val="24"/>
          <w:szCs w:val="24"/>
        </w:rPr>
        <w:t>中国第一部所有植物均附彩色图片的植物志</w:t>
      </w:r>
      <w:r w:rsidR="00BD1633">
        <w:rPr>
          <w:rFonts w:ascii="Times New Roman" w:hAnsi="Times New Roman"/>
          <w:sz w:val="24"/>
          <w:szCs w:val="24"/>
        </w:rPr>
        <w:t>”</w:t>
      </w:r>
      <w:r w:rsidR="00BD1633">
        <w:rPr>
          <w:rFonts w:ascii="Times New Roman" w:hAnsi="Times New Roman" w:hint="eastAsia"/>
          <w:sz w:val="24"/>
          <w:szCs w:val="24"/>
        </w:rPr>
        <w:t>；中</w:t>
      </w:r>
      <w:r w:rsidR="00BD1633">
        <w:rPr>
          <w:rFonts w:ascii="Times New Roman" w:hAnsi="Times New Roman"/>
          <w:sz w:val="24"/>
          <w:szCs w:val="24"/>
        </w:rPr>
        <w:t>国科学报评论：</w:t>
      </w:r>
      <w:r w:rsidR="00BD1633">
        <w:rPr>
          <w:rFonts w:ascii="Times New Roman" w:hAnsi="Times New Roman"/>
          <w:sz w:val="24"/>
          <w:szCs w:val="24"/>
        </w:rPr>
        <w:t>“</w:t>
      </w:r>
      <w:r w:rsidR="00BD1633">
        <w:rPr>
          <w:rFonts w:ascii="Times New Roman" w:hAnsi="Times New Roman" w:hint="eastAsia"/>
          <w:sz w:val="24"/>
          <w:szCs w:val="24"/>
        </w:rPr>
        <w:t>《海南</w:t>
      </w:r>
      <w:r w:rsidR="00BD1633">
        <w:rPr>
          <w:rFonts w:ascii="Times New Roman" w:hAnsi="Times New Roman"/>
          <w:sz w:val="24"/>
          <w:szCs w:val="24"/>
        </w:rPr>
        <w:t>植物》</w:t>
      </w:r>
      <w:r w:rsidR="00BD1633">
        <w:rPr>
          <w:rFonts w:ascii="Times New Roman" w:hAnsi="Times New Roman" w:hint="eastAsia"/>
          <w:sz w:val="24"/>
          <w:szCs w:val="24"/>
        </w:rPr>
        <w:t>为</w:t>
      </w:r>
      <w:r w:rsidR="00BD1633">
        <w:rPr>
          <w:rFonts w:ascii="Times New Roman" w:hAnsi="Times New Roman"/>
          <w:sz w:val="24"/>
          <w:szCs w:val="24"/>
        </w:rPr>
        <w:t>我国首</w:t>
      </w:r>
      <w:r w:rsidR="00BD1633">
        <w:rPr>
          <w:rFonts w:ascii="Times New Roman" w:hAnsi="Times New Roman" w:hint="eastAsia"/>
          <w:sz w:val="24"/>
          <w:szCs w:val="24"/>
        </w:rPr>
        <w:t>部</w:t>
      </w:r>
      <w:r w:rsidR="00BD1633">
        <w:rPr>
          <w:rFonts w:ascii="Times New Roman" w:hAnsi="Times New Roman"/>
          <w:sz w:val="24"/>
          <w:szCs w:val="24"/>
        </w:rPr>
        <w:t>图文并茂</w:t>
      </w:r>
      <w:r w:rsidR="00BD1633">
        <w:rPr>
          <w:rFonts w:ascii="Times New Roman" w:hAnsi="Times New Roman" w:hint="eastAsia"/>
          <w:sz w:val="24"/>
          <w:szCs w:val="24"/>
        </w:rPr>
        <w:t>、</w:t>
      </w:r>
      <w:r w:rsidR="00BD1633">
        <w:rPr>
          <w:rFonts w:ascii="Times New Roman" w:hAnsi="Times New Roman"/>
          <w:sz w:val="24"/>
          <w:szCs w:val="24"/>
        </w:rPr>
        <w:t>全面介绍</w:t>
      </w:r>
      <w:r w:rsidR="00BD1633">
        <w:rPr>
          <w:rFonts w:ascii="Times New Roman" w:hAnsi="Times New Roman" w:hint="eastAsia"/>
          <w:sz w:val="24"/>
          <w:szCs w:val="24"/>
        </w:rPr>
        <w:t>热带</w:t>
      </w:r>
      <w:r w:rsidR="00BD1633">
        <w:rPr>
          <w:rFonts w:ascii="Times New Roman" w:hAnsi="Times New Roman"/>
          <w:sz w:val="24"/>
          <w:szCs w:val="24"/>
        </w:rPr>
        <w:t>雨林</w:t>
      </w:r>
      <w:r w:rsidR="00BD1633">
        <w:rPr>
          <w:rFonts w:ascii="Times New Roman" w:hAnsi="Times New Roman" w:hint="eastAsia"/>
          <w:sz w:val="24"/>
          <w:szCs w:val="24"/>
        </w:rPr>
        <w:t>植物</w:t>
      </w:r>
      <w:r w:rsidR="00BD1633">
        <w:rPr>
          <w:rFonts w:ascii="Times New Roman" w:hAnsi="Times New Roman"/>
          <w:sz w:val="24"/>
          <w:szCs w:val="24"/>
        </w:rPr>
        <w:t>的工具书</w:t>
      </w:r>
      <w:r w:rsidR="00BD1633">
        <w:rPr>
          <w:rFonts w:ascii="Times New Roman" w:hAnsi="Times New Roman"/>
          <w:sz w:val="24"/>
          <w:szCs w:val="24"/>
        </w:rPr>
        <w:t>”</w:t>
      </w:r>
      <w:r w:rsidR="00BD1633">
        <w:rPr>
          <w:rFonts w:ascii="Times New Roman" w:hAnsi="Times New Roman" w:hint="eastAsia"/>
          <w:sz w:val="24"/>
          <w:szCs w:val="24"/>
        </w:rPr>
        <w:t>。系列</w:t>
      </w:r>
      <w:r w:rsidR="00BD1633">
        <w:rPr>
          <w:rFonts w:ascii="Times New Roman" w:hAnsi="Times New Roman"/>
          <w:sz w:val="24"/>
          <w:szCs w:val="24"/>
        </w:rPr>
        <w:t>专著的出版</w:t>
      </w:r>
      <w:r w:rsidR="00B279CD">
        <w:rPr>
          <w:rFonts w:ascii="Times New Roman" w:hAnsi="Times New Roman" w:hint="eastAsia"/>
          <w:sz w:val="24"/>
          <w:szCs w:val="24"/>
        </w:rPr>
        <w:t>对</w:t>
      </w:r>
      <w:r w:rsidRPr="00BD1633">
        <w:rPr>
          <w:rFonts w:ascii="Times New Roman" w:hAnsi="Times New Roman"/>
          <w:sz w:val="24"/>
          <w:szCs w:val="24"/>
        </w:rPr>
        <w:t>我国南方生物多样性的保护与可持续利用具有重要的学术意义和应用价值。</w:t>
      </w:r>
    </w:p>
    <w:p w:rsidR="0073607A" w:rsidRPr="00AA64E3" w:rsidRDefault="0073607A" w:rsidP="0073607A">
      <w:pPr>
        <w:spacing w:beforeLines="50" w:before="156" w:afterLines="50" w:after="156" w:line="288" w:lineRule="auto"/>
        <w:ind w:firstLineChars="200" w:firstLine="480"/>
        <w:rPr>
          <w:rFonts w:ascii="Times New Roman" w:hAnsi="Times New Roman"/>
          <w:iCs/>
          <w:color w:val="000000"/>
          <w:sz w:val="24"/>
          <w:szCs w:val="24"/>
        </w:rPr>
      </w:pPr>
      <w:r w:rsidRPr="00AA64E3">
        <w:rPr>
          <w:rFonts w:ascii="Times New Roman" w:hAnsi="Times New Roman" w:hint="eastAsia"/>
          <w:sz w:val="24"/>
          <w:szCs w:val="24"/>
        </w:rPr>
        <w:t>在岛屿植物区系地理与植物系统学方面的研究方面，针对海南岛在我国岛屿</w:t>
      </w:r>
      <w:r w:rsidRPr="00AA64E3">
        <w:rPr>
          <w:rFonts w:ascii="Times New Roman" w:hAnsi="Times New Roman" w:hint="eastAsia"/>
          <w:sz w:val="24"/>
          <w:szCs w:val="24"/>
        </w:rPr>
        <w:lastRenderedPageBreak/>
        <w:t>特有植物研究方面的特殊地位，</w:t>
      </w:r>
      <w:r w:rsidR="00F701CA" w:rsidRPr="00AA64E3">
        <w:rPr>
          <w:rFonts w:ascii="Times New Roman" w:hAnsi="Times New Roman" w:hint="eastAsia"/>
          <w:sz w:val="24"/>
          <w:szCs w:val="24"/>
        </w:rPr>
        <w:t>系统的探讨海南的特有植物区系，</w:t>
      </w:r>
      <w:r w:rsidR="00F701CA" w:rsidRPr="00AA64E3">
        <w:rPr>
          <w:rFonts w:hint="eastAsia"/>
          <w:sz w:val="24"/>
          <w:szCs w:val="24"/>
        </w:rPr>
        <w:t>分析其特有分布规律、濒危现状和保育措施</w:t>
      </w:r>
      <w:r w:rsidRPr="00AA64E3">
        <w:rPr>
          <w:rFonts w:ascii="Times New Roman" w:hAnsi="Times New Roman" w:hint="eastAsia"/>
          <w:sz w:val="24"/>
          <w:szCs w:val="24"/>
        </w:rPr>
        <w:t>；重新界定海南亚地带分界线；首次</w:t>
      </w:r>
      <w:r w:rsidR="00FE2329" w:rsidRPr="00AA64E3">
        <w:rPr>
          <w:rFonts w:ascii="Times New Roman" w:hAnsi="Times New Roman" w:hint="eastAsia"/>
          <w:sz w:val="24"/>
          <w:szCs w:val="24"/>
        </w:rPr>
        <w:t>把</w:t>
      </w:r>
      <w:r w:rsidRPr="00AA64E3">
        <w:rPr>
          <w:rFonts w:ascii="Times New Roman" w:hAnsi="Times New Roman" w:hint="eastAsia"/>
          <w:sz w:val="24"/>
          <w:szCs w:val="24"/>
        </w:rPr>
        <w:t>特产于大西洋加那利群岛和马德拉岛的肾叶铁线蕨</w:t>
      </w:r>
      <w:r w:rsidRPr="00AA64E3">
        <w:rPr>
          <w:rFonts w:ascii="Times New Roman" w:hAnsi="Times New Roman"/>
          <w:i/>
          <w:iCs/>
          <w:sz w:val="24"/>
          <w:szCs w:val="24"/>
        </w:rPr>
        <w:t>Adiantum reniforme</w:t>
      </w:r>
      <w:r w:rsidRPr="00AA64E3">
        <w:rPr>
          <w:rFonts w:ascii="Times New Roman" w:hAnsi="Times New Roman" w:hint="eastAsia"/>
          <w:sz w:val="24"/>
          <w:szCs w:val="24"/>
        </w:rPr>
        <w:t>与特产于三峡地区的荷叶铁线蕨</w:t>
      </w:r>
      <w:r w:rsidRPr="00AA64E3">
        <w:rPr>
          <w:rFonts w:ascii="Times New Roman" w:hAnsi="Times New Roman"/>
          <w:i/>
          <w:iCs/>
          <w:sz w:val="24"/>
          <w:szCs w:val="24"/>
        </w:rPr>
        <w:t>A. reniforme</w:t>
      </w:r>
      <w:r w:rsidRPr="00AA64E3">
        <w:rPr>
          <w:rFonts w:ascii="Times New Roman" w:hAnsi="Times New Roman"/>
          <w:sz w:val="24"/>
          <w:szCs w:val="24"/>
        </w:rPr>
        <w:t xml:space="preserve"> var. </w:t>
      </w:r>
      <w:r w:rsidRPr="00AA64E3">
        <w:rPr>
          <w:rFonts w:ascii="Times New Roman" w:hAnsi="Times New Roman"/>
          <w:i/>
          <w:iCs/>
          <w:sz w:val="24"/>
          <w:szCs w:val="24"/>
        </w:rPr>
        <w:t>sinense</w:t>
      </w:r>
      <w:r w:rsidR="00FE2329" w:rsidRPr="00AA64E3">
        <w:rPr>
          <w:rFonts w:ascii="Times New Roman" w:hAnsi="Times New Roman" w:hint="eastAsia"/>
          <w:iCs/>
          <w:sz w:val="24"/>
          <w:szCs w:val="24"/>
        </w:rPr>
        <w:t>作为研究材料，开展</w:t>
      </w:r>
      <w:r w:rsidRPr="00AA64E3">
        <w:rPr>
          <w:rFonts w:ascii="Times New Roman" w:hAnsi="Times New Roman" w:hint="eastAsia"/>
          <w:iCs/>
          <w:sz w:val="24"/>
          <w:szCs w:val="24"/>
        </w:rPr>
        <w:t>亲缘地理关系</w:t>
      </w:r>
      <w:r w:rsidR="00FE2329" w:rsidRPr="00AA64E3">
        <w:rPr>
          <w:rFonts w:ascii="Times New Roman" w:hAnsi="Times New Roman" w:hint="eastAsia"/>
          <w:iCs/>
          <w:sz w:val="24"/>
          <w:szCs w:val="24"/>
        </w:rPr>
        <w:t>的研究</w:t>
      </w:r>
      <w:r w:rsidRPr="00AA64E3">
        <w:rPr>
          <w:rFonts w:ascii="Times New Roman" w:hAnsi="Times New Roman" w:hint="eastAsia"/>
          <w:iCs/>
          <w:color w:val="000000"/>
          <w:sz w:val="24"/>
          <w:szCs w:val="24"/>
        </w:rPr>
        <w:t>。研究结果发表在植物系统学、林学主流刊物</w:t>
      </w:r>
      <w:r w:rsidRPr="00AA64E3">
        <w:rPr>
          <w:rFonts w:ascii="Times New Roman" w:hAnsi="Times New Roman"/>
          <w:color w:val="000000"/>
          <w:sz w:val="24"/>
          <w:szCs w:val="24"/>
        </w:rPr>
        <w:t>BMC Plant Biology</w:t>
      </w:r>
      <w:r w:rsidRPr="00AA64E3">
        <w:rPr>
          <w:rFonts w:ascii="Times New Roman" w:hAnsi="Times New Roman" w:hint="eastAsia"/>
          <w:color w:val="000000"/>
          <w:sz w:val="24"/>
          <w:szCs w:val="24"/>
        </w:rPr>
        <w:t>、</w:t>
      </w:r>
      <w:r w:rsidRPr="00AA64E3">
        <w:rPr>
          <w:rFonts w:ascii="Times New Roman" w:hAnsi="Times New Roman"/>
          <w:sz w:val="24"/>
          <w:szCs w:val="24"/>
        </w:rPr>
        <w:t>Botanical Review</w:t>
      </w:r>
      <w:r w:rsidRPr="00AA64E3">
        <w:rPr>
          <w:rFonts w:ascii="Times New Roman" w:hAnsi="Times New Roman" w:hint="eastAsia"/>
          <w:sz w:val="24"/>
          <w:szCs w:val="24"/>
        </w:rPr>
        <w:t>、北京林业大学学报</w:t>
      </w:r>
      <w:r w:rsidRPr="00AA64E3">
        <w:rPr>
          <w:rFonts w:ascii="Times New Roman" w:hAnsi="Times New Roman" w:hint="eastAsia"/>
          <w:color w:val="000000"/>
          <w:sz w:val="24"/>
          <w:szCs w:val="24"/>
        </w:rPr>
        <w:t>上</w:t>
      </w:r>
      <w:r w:rsidRPr="00AA64E3">
        <w:rPr>
          <w:rFonts w:ascii="Times New Roman" w:hAnsi="Times New Roman" w:hint="eastAsia"/>
          <w:iCs/>
          <w:color w:val="000000"/>
          <w:sz w:val="24"/>
          <w:szCs w:val="24"/>
        </w:rPr>
        <w:t>。</w:t>
      </w:r>
    </w:p>
    <w:p w:rsidR="0073607A" w:rsidRPr="00E851F2" w:rsidRDefault="0073607A" w:rsidP="0073607A">
      <w:pPr>
        <w:widowControl/>
        <w:spacing w:afterLines="50" w:after="156" w:line="288" w:lineRule="auto"/>
        <w:ind w:firstLineChars="200" w:firstLine="480"/>
        <w:jc w:val="left"/>
        <w:rPr>
          <w:rFonts w:ascii="Times New Roman" w:hAnsi="Times New Roman"/>
          <w:bCs/>
          <w:kern w:val="0"/>
          <w:sz w:val="24"/>
          <w:szCs w:val="24"/>
        </w:rPr>
      </w:pPr>
      <w:r w:rsidRPr="00AA64E3">
        <w:rPr>
          <w:rFonts w:ascii="Times New Roman" w:hAnsi="Times New Roman" w:hint="eastAsia"/>
          <w:sz w:val="24"/>
          <w:szCs w:val="24"/>
        </w:rPr>
        <w:t>在技术攻关和应用上，</w:t>
      </w:r>
      <w:r w:rsidRPr="00E851F2">
        <w:rPr>
          <w:rFonts w:ascii="Times New Roman" w:hAnsi="Times New Roman" w:hint="eastAsia"/>
          <w:bCs/>
          <w:kern w:val="0"/>
          <w:sz w:val="24"/>
          <w:szCs w:val="24"/>
        </w:rPr>
        <w:t>攻克了山茶科植物大头茶和小果石笔木种子发芽率低的难题，提高了种子的出芽率；发明了红皮糙果茶扦插繁殖方法；发明出利用乡土植物进行半风化石质边坡、石灰岩边坡的绿化方法；发明出一种滨海盐碱地可移动式乔木种植装置。申请专利</w:t>
      </w:r>
      <w:r w:rsidRPr="00E851F2">
        <w:rPr>
          <w:rFonts w:ascii="Times New Roman" w:hAnsi="Times New Roman"/>
          <w:bCs/>
          <w:kern w:val="0"/>
          <w:sz w:val="24"/>
          <w:szCs w:val="24"/>
        </w:rPr>
        <w:t>12</w:t>
      </w:r>
      <w:r w:rsidRPr="00E851F2">
        <w:rPr>
          <w:rFonts w:ascii="Times New Roman" w:hAnsi="Times New Roman" w:hint="eastAsia"/>
          <w:bCs/>
          <w:kern w:val="0"/>
          <w:sz w:val="24"/>
          <w:szCs w:val="24"/>
        </w:rPr>
        <w:t>项，获授权</w:t>
      </w:r>
      <w:r w:rsidRPr="00E851F2">
        <w:rPr>
          <w:rFonts w:ascii="Times New Roman" w:hAnsi="Times New Roman"/>
          <w:bCs/>
          <w:kern w:val="0"/>
          <w:sz w:val="24"/>
          <w:szCs w:val="24"/>
        </w:rPr>
        <w:t>10</w:t>
      </w:r>
      <w:r w:rsidRPr="00E851F2">
        <w:rPr>
          <w:rFonts w:ascii="Times New Roman" w:hAnsi="Times New Roman" w:hint="eastAsia"/>
          <w:bCs/>
          <w:kern w:val="0"/>
          <w:sz w:val="24"/>
          <w:szCs w:val="24"/>
        </w:rPr>
        <w:t>项；</w:t>
      </w:r>
      <w:r w:rsidR="00E851F2" w:rsidRPr="00E851F2">
        <w:rPr>
          <w:rFonts w:ascii="Times New Roman" w:hAnsi="Times New Roman" w:hint="eastAsia"/>
          <w:bCs/>
          <w:kern w:val="0"/>
          <w:sz w:val="24"/>
          <w:szCs w:val="24"/>
        </w:rPr>
        <w:t>通过与公司企业产学研合作，</w:t>
      </w:r>
      <w:r w:rsidRPr="00E851F2">
        <w:rPr>
          <w:rFonts w:ascii="Times New Roman" w:hAnsi="Times New Roman" w:hint="eastAsia"/>
          <w:bCs/>
          <w:kern w:val="0"/>
          <w:sz w:val="24"/>
          <w:szCs w:val="24"/>
        </w:rPr>
        <w:t>推广新优乡土植物</w:t>
      </w:r>
      <w:r w:rsidRPr="00E851F2">
        <w:rPr>
          <w:rFonts w:ascii="Times New Roman" w:hAnsi="Times New Roman"/>
          <w:bCs/>
          <w:kern w:val="0"/>
          <w:sz w:val="24"/>
          <w:szCs w:val="24"/>
        </w:rPr>
        <w:t>150</w:t>
      </w:r>
      <w:r w:rsidRPr="00E851F2">
        <w:rPr>
          <w:rFonts w:ascii="Times New Roman" w:hAnsi="Times New Roman" w:hint="eastAsia"/>
          <w:bCs/>
          <w:kern w:val="0"/>
          <w:sz w:val="24"/>
          <w:szCs w:val="24"/>
        </w:rPr>
        <w:t>种，重点推广</w:t>
      </w:r>
      <w:r w:rsidRPr="00E851F2">
        <w:rPr>
          <w:rFonts w:ascii="Times New Roman" w:hAnsi="Times New Roman"/>
          <w:bCs/>
          <w:kern w:val="0"/>
          <w:sz w:val="24"/>
          <w:szCs w:val="24"/>
        </w:rPr>
        <w:t>30</w:t>
      </w:r>
      <w:r w:rsidRPr="00E851F2">
        <w:rPr>
          <w:rFonts w:ascii="Times New Roman" w:hAnsi="Times New Roman" w:hint="eastAsia"/>
          <w:bCs/>
          <w:kern w:val="0"/>
          <w:sz w:val="24"/>
          <w:szCs w:val="24"/>
        </w:rPr>
        <w:t>种，生产苗木</w:t>
      </w:r>
      <w:r w:rsidRPr="00E851F2">
        <w:rPr>
          <w:rFonts w:ascii="Times New Roman" w:hAnsi="Times New Roman"/>
          <w:bCs/>
          <w:kern w:val="0"/>
          <w:sz w:val="24"/>
          <w:szCs w:val="24"/>
        </w:rPr>
        <w:t>480</w:t>
      </w:r>
      <w:r w:rsidRPr="00E851F2">
        <w:rPr>
          <w:rFonts w:ascii="Times New Roman" w:hAnsi="Times New Roman" w:hint="eastAsia"/>
          <w:bCs/>
          <w:kern w:val="0"/>
          <w:sz w:val="24"/>
          <w:szCs w:val="24"/>
        </w:rPr>
        <w:t>万株，实现产值</w:t>
      </w:r>
      <w:r w:rsidR="00AA64E3">
        <w:rPr>
          <w:rFonts w:ascii="Times New Roman" w:hAnsi="Times New Roman" w:hint="eastAsia"/>
          <w:bCs/>
          <w:kern w:val="0"/>
          <w:sz w:val="24"/>
          <w:szCs w:val="24"/>
        </w:rPr>
        <w:t>约</w:t>
      </w:r>
      <w:r w:rsidRPr="00E851F2">
        <w:rPr>
          <w:rFonts w:ascii="Times New Roman" w:hAnsi="Times New Roman"/>
          <w:bCs/>
          <w:kern w:val="0"/>
          <w:sz w:val="24"/>
          <w:szCs w:val="24"/>
        </w:rPr>
        <w:t>2</w:t>
      </w:r>
      <w:r w:rsidR="006F09D5" w:rsidRPr="00E851F2">
        <w:rPr>
          <w:rFonts w:ascii="Times New Roman" w:hAnsi="Times New Roman"/>
          <w:bCs/>
          <w:kern w:val="0"/>
          <w:sz w:val="24"/>
          <w:szCs w:val="24"/>
        </w:rPr>
        <w:t>9.24</w:t>
      </w:r>
      <w:r w:rsidRPr="00E851F2">
        <w:rPr>
          <w:rFonts w:ascii="Times New Roman" w:hAnsi="Times New Roman" w:hint="eastAsia"/>
          <w:bCs/>
          <w:kern w:val="0"/>
          <w:sz w:val="24"/>
          <w:szCs w:val="24"/>
        </w:rPr>
        <w:t>亿元；</w:t>
      </w:r>
      <w:r w:rsidR="00AA64E3">
        <w:rPr>
          <w:rFonts w:ascii="Times New Roman" w:hAnsi="Times New Roman" w:hint="eastAsia"/>
          <w:bCs/>
          <w:kern w:val="0"/>
          <w:sz w:val="24"/>
          <w:szCs w:val="24"/>
        </w:rPr>
        <w:t>相</w:t>
      </w:r>
      <w:r w:rsidR="00AA64E3">
        <w:rPr>
          <w:rFonts w:ascii="Times New Roman" w:hAnsi="Times New Roman"/>
          <w:bCs/>
          <w:kern w:val="0"/>
          <w:sz w:val="24"/>
          <w:szCs w:val="24"/>
        </w:rPr>
        <w:t>关成果</w:t>
      </w:r>
      <w:r w:rsidRPr="00E851F2">
        <w:rPr>
          <w:rFonts w:ascii="Times New Roman" w:hAnsi="Times New Roman" w:hint="eastAsia"/>
          <w:bCs/>
          <w:kern w:val="0"/>
          <w:sz w:val="24"/>
          <w:szCs w:val="24"/>
        </w:rPr>
        <w:t>获广东省科学技术一等奖</w:t>
      </w:r>
      <w:r w:rsidRPr="00E851F2">
        <w:rPr>
          <w:rFonts w:ascii="Times New Roman" w:hAnsi="Times New Roman"/>
          <w:bCs/>
          <w:kern w:val="0"/>
          <w:sz w:val="24"/>
          <w:szCs w:val="24"/>
        </w:rPr>
        <w:t>3</w:t>
      </w:r>
      <w:r w:rsidRPr="00E851F2">
        <w:rPr>
          <w:rFonts w:ascii="Times New Roman" w:hAnsi="Times New Roman" w:hint="eastAsia"/>
          <w:bCs/>
          <w:kern w:val="0"/>
          <w:sz w:val="24"/>
          <w:szCs w:val="24"/>
        </w:rPr>
        <w:t>项，国家海洋局海洋科技二等奖</w:t>
      </w:r>
      <w:r w:rsidRPr="00E851F2">
        <w:rPr>
          <w:rFonts w:ascii="Times New Roman" w:hAnsi="Times New Roman"/>
          <w:bCs/>
          <w:kern w:val="0"/>
          <w:sz w:val="24"/>
          <w:szCs w:val="24"/>
        </w:rPr>
        <w:t>1</w:t>
      </w:r>
      <w:r w:rsidRPr="00E851F2">
        <w:rPr>
          <w:rFonts w:ascii="Times New Roman" w:hAnsi="Times New Roman" w:hint="eastAsia"/>
          <w:bCs/>
          <w:kern w:val="0"/>
          <w:sz w:val="24"/>
          <w:szCs w:val="24"/>
        </w:rPr>
        <w:t>项。</w:t>
      </w:r>
    </w:p>
    <w:p w:rsidR="0073607A" w:rsidRPr="00AA64E3" w:rsidRDefault="0073607A" w:rsidP="0073607A">
      <w:pPr>
        <w:widowControl/>
        <w:spacing w:afterLines="50" w:after="156" w:line="288" w:lineRule="auto"/>
        <w:ind w:firstLineChars="200" w:firstLine="480"/>
        <w:jc w:val="left"/>
        <w:rPr>
          <w:rFonts w:ascii="Times New Roman" w:hAnsi="Times New Roman"/>
          <w:bCs/>
          <w:color w:val="000000"/>
          <w:sz w:val="24"/>
          <w:szCs w:val="24"/>
        </w:rPr>
      </w:pPr>
      <w:r w:rsidRPr="00E851F2">
        <w:rPr>
          <w:rFonts w:ascii="Times New Roman" w:hAnsi="Times New Roman" w:hint="eastAsia"/>
          <w:sz w:val="24"/>
          <w:szCs w:val="24"/>
        </w:rPr>
        <w:t>在人才培养方面，培养了</w:t>
      </w:r>
      <w:r w:rsidRPr="00E851F2">
        <w:rPr>
          <w:rFonts w:ascii="Times New Roman" w:hAnsi="Times New Roman" w:hint="eastAsia"/>
          <w:bCs/>
          <w:kern w:val="0"/>
          <w:sz w:val="24"/>
          <w:szCs w:val="24"/>
        </w:rPr>
        <w:t>硕士生</w:t>
      </w:r>
      <w:r w:rsidRPr="00E851F2">
        <w:rPr>
          <w:rFonts w:ascii="Times New Roman" w:hAnsi="Times New Roman"/>
          <w:bCs/>
          <w:kern w:val="0"/>
          <w:sz w:val="24"/>
          <w:szCs w:val="24"/>
        </w:rPr>
        <w:t>12</w:t>
      </w:r>
      <w:r w:rsidRPr="00E851F2">
        <w:rPr>
          <w:rFonts w:ascii="Times New Roman" w:hAnsi="Times New Roman" w:hint="eastAsia"/>
          <w:bCs/>
          <w:kern w:val="0"/>
          <w:sz w:val="24"/>
          <w:szCs w:val="24"/>
        </w:rPr>
        <w:t>名，共同培养博士生</w:t>
      </w:r>
      <w:r w:rsidRPr="00E851F2">
        <w:rPr>
          <w:rFonts w:ascii="Times New Roman" w:hAnsi="Times New Roman"/>
          <w:bCs/>
          <w:kern w:val="0"/>
          <w:sz w:val="24"/>
          <w:szCs w:val="24"/>
        </w:rPr>
        <w:t>2</w:t>
      </w:r>
      <w:r w:rsidRPr="00E851F2">
        <w:rPr>
          <w:rFonts w:ascii="Times New Roman" w:hAnsi="Times New Roman" w:hint="eastAsia"/>
          <w:bCs/>
          <w:kern w:val="0"/>
          <w:sz w:val="24"/>
          <w:szCs w:val="24"/>
        </w:rPr>
        <w:t>名，</w:t>
      </w:r>
      <w:r w:rsidRPr="00E851F2">
        <w:rPr>
          <w:rFonts w:ascii="Times New Roman" w:hAnsi="Times New Roman" w:hint="eastAsia"/>
          <w:sz w:val="24"/>
          <w:szCs w:val="24"/>
        </w:rPr>
        <w:t>指导的研究生中有</w:t>
      </w:r>
      <w:r w:rsidRPr="00E851F2">
        <w:rPr>
          <w:rFonts w:ascii="Times New Roman" w:hAnsi="Times New Roman"/>
          <w:sz w:val="24"/>
          <w:szCs w:val="24"/>
        </w:rPr>
        <w:t>1</w:t>
      </w:r>
      <w:r w:rsidRPr="00E851F2">
        <w:rPr>
          <w:rFonts w:ascii="Times New Roman" w:hAnsi="Times New Roman" w:hint="eastAsia"/>
          <w:sz w:val="24"/>
          <w:szCs w:val="24"/>
        </w:rPr>
        <w:t>人次</w:t>
      </w:r>
      <w:r w:rsidRPr="00AA64E3">
        <w:rPr>
          <w:rFonts w:ascii="Times New Roman" w:hAnsi="Times New Roman" w:hint="eastAsia"/>
          <w:bCs/>
          <w:color w:val="000000"/>
          <w:sz w:val="24"/>
          <w:szCs w:val="24"/>
        </w:rPr>
        <w:t>获</w:t>
      </w:r>
      <w:r w:rsidRPr="00AA64E3">
        <w:rPr>
          <w:rFonts w:ascii="Times New Roman" w:hAnsi="Times New Roman"/>
          <w:bCs/>
          <w:color w:val="000000"/>
          <w:sz w:val="24"/>
          <w:szCs w:val="24"/>
        </w:rPr>
        <w:t>“</w:t>
      </w:r>
      <w:r w:rsidRPr="00AA64E3">
        <w:rPr>
          <w:rFonts w:ascii="Times New Roman" w:hAnsi="Times New Roman" w:hint="eastAsia"/>
          <w:bCs/>
          <w:color w:val="000000"/>
          <w:sz w:val="24"/>
          <w:szCs w:val="24"/>
        </w:rPr>
        <w:t>保罗生物科技优秀学生奖</w:t>
      </w:r>
      <w:r w:rsidRPr="00AA64E3">
        <w:rPr>
          <w:rFonts w:ascii="Times New Roman" w:hAnsi="Times New Roman"/>
          <w:bCs/>
          <w:color w:val="000000"/>
          <w:sz w:val="24"/>
          <w:szCs w:val="24"/>
        </w:rPr>
        <w:t>”</w:t>
      </w:r>
      <w:r w:rsidRPr="00AA64E3">
        <w:rPr>
          <w:rFonts w:ascii="Times New Roman" w:hAnsi="Times New Roman" w:hint="eastAsia"/>
          <w:bCs/>
          <w:color w:val="000000"/>
          <w:sz w:val="24"/>
          <w:szCs w:val="24"/>
        </w:rPr>
        <w:t>、</w:t>
      </w:r>
      <w:r w:rsidRPr="00AA64E3">
        <w:rPr>
          <w:rFonts w:ascii="Times New Roman" w:hAnsi="Times New Roman"/>
          <w:bCs/>
          <w:color w:val="000000"/>
          <w:sz w:val="24"/>
          <w:szCs w:val="24"/>
        </w:rPr>
        <w:t>1</w:t>
      </w:r>
      <w:r w:rsidRPr="00AA64E3">
        <w:rPr>
          <w:rFonts w:ascii="Times New Roman" w:hAnsi="Times New Roman" w:hint="eastAsia"/>
          <w:bCs/>
          <w:color w:val="000000"/>
          <w:sz w:val="24"/>
          <w:szCs w:val="24"/>
        </w:rPr>
        <w:t>人次获</w:t>
      </w:r>
      <w:r w:rsidRPr="00AA64E3">
        <w:rPr>
          <w:rFonts w:ascii="Times New Roman" w:hAnsi="Times New Roman"/>
          <w:bCs/>
          <w:color w:val="000000"/>
          <w:sz w:val="24"/>
          <w:szCs w:val="24"/>
        </w:rPr>
        <w:t>“</w:t>
      </w:r>
      <w:r w:rsidRPr="00AA64E3">
        <w:rPr>
          <w:rFonts w:ascii="Times New Roman" w:hAnsi="Times New Roman" w:hint="eastAsia"/>
          <w:color w:val="000000"/>
          <w:sz w:val="24"/>
          <w:szCs w:val="24"/>
        </w:rPr>
        <w:t>中科院</w:t>
      </w:r>
      <w:r w:rsidRPr="00AA64E3">
        <w:rPr>
          <w:rFonts w:ascii="Times New Roman" w:hAnsi="Times New Roman" w:hint="eastAsia"/>
          <w:bCs/>
          <w:color w:val="000000"/>
          <w:sz w:val="24"/>
          <w:szCs w:val="24"/>
        </w:rPr>
        <w:t>优秀毕业生</w:t>
      </w:r>
      <w:r w:rsidRPr="00AA64E3">
        <w:rPr>
          <w:rFonts w:ascii="Times New Roman" w:hAnsi="Times New Roman"/>
          <w:bCs/>
          <w:color w:val="000000"/>
          <w:sz w:val="24"/>
          <w:szCs w:val="24"/>
        </w:rPr>
        <w:t>”</w:t>
      </w:r>
      <w:r w:rsidRPr="00AA64E3">
        <w:rPr>
          <w:rFonts w:ascii="Times New Roman" w:hAnsi="Times New Roman" w:hint="eastAsia"/>
          <w:bCs/>
          <w:color w:val="000000"/>
          <w:sz w:val="24"/>
          <w:szCs w:val="24"/>
        </w:rPr>
        <w:t>和</w:t>
      </w:r>
      <w:r w:rsidRPr="00AA64E3">
        <w:rPr>
          <w:rFonts w:ascii="Times New Roman" w:hAnsi="Times New Roman"/>
          <w:bCs/>
          <w:color w:val="000000"/>
          <w:sz w:val="24"/>
          <w:szCs w:val="24"/>
        </w:rPr>
        <w:t>“</w:t>
      </w:r>
      <w:r w:rsidRPr="00AA64E3">
        <w:rPr>
          <w:rFonts w:ascii="Times New Roman" w:hAnsi="Times New Roman" w:hint="eastAsia"/>
          <w:bCs/>
          <w:color w:val="000000"/>
          <w:sz w:val="24"/>
          <w:szCs w:val="24"/>
        </w:rPr>
        <w:t>北京市普通高校优秀毕业生</w:t>
      </w:r>
      <w:r w:rsidRPr="00AA64E3">
        <w:rPr>
          <w:rFonts w:ascii="Times New Roman" w:hAnsi="Times New Roman"/>
          <w:bCs/>
          <w:color w:val="000000"/>
          <w:sz w:val="24"/>
          <w:szCs w:val="24"/>
        </w:rPr>
        <w:t>”</w:t>
      </w:r>
      <w:r w:rsidRPr="00AA64E3">
        <w:rPr>
          <w:rFonts w:ascii="Times New Roman" w:hAnsi="Times New Roman" w:hint="eastAsia"/>
          <w:bCs/>
          <w:color w:val="000000"/>
          <w:sz w:val="24"/>
          <w:szCs w:val="24"/>
        </w:rPr>
        <w:t>、</w:t>
      </w:r>
      <w:r w:rsidRPr="00AA64E3">
        <w:rPr>
          <w:rFonts w:ascii="Times New Roman" w:hAnsi="Times New Roman"/>
          <w:bCs/>
          <w:color w:val="000000"/>
          <w:sz w:val="24"/>
          <w:szCs w:val="24"/>
        </w:rPr>
        <w:t>1</w:t>
      </w:r>
      <w:r w:rsidRPr="00AA64E3">
        <w:rPr>
          <w:rFonts w:ascii="Times New Roman" w:hAnsi="Times New Roman" w:hint="eastAsia"/>
          <w:bCs/>
          <w:color w:val="000000"/>
          <w:sz w:val="24"/>
          <w:szCs w:val="24"/>
        </w:rPr>
        <w:t>人次获</w:t>
      </w:r>
      <w:r w:rsidRPr="00AA64E3">
        <w:rPr>
          <w:rFonts w:ascii="Times New Roman" w:hAnsi="Times New Roman"/>
          <w:color w:val="000000"/>
          <w:sz w:val="24"/>
          <w:szCs w:val="24"/>
        </w:rPr>
        <w:t>“</w:t>
      </w:r>
      <w:r w:rsidRPr="00AA64E3">
        <w:rPr>
          <w:rFonts w:ascii="Times New Roman" w:hAnsi="Times New Roman" w:hint="eastAsia"/>
          <w:color w:val="000000"/>
          <w:sz w:val="24"/>
          <w:szCs w:val="24"/>
        </w:rPr>
        <w:t>优秀学生干部</w:t>
      </w:r>
      <w:r w:rsidRPr="00AA64E3">
        <w:rPr>
          <w:rFonts w:ascii="Times New Roman" w:hAnsi="Times New Roman"/>
          <w:color w:val="000000"/>
          <w:sz w:val="24"/>
          <w:szCs w:val="24"/>
        </w:rPr>
        <w:t>”</w:t>
      </w:r>
      <w:r w:rsidRPr="00AA64E3">
        <w:rPr>
          <w:rFonts w:ascii="Times New Roman" w:hAnsi="Times New Roman" w:hint="eastAsia"/>
          <w:color w:val="000000"/>
          <w:sz w:val="24"/>
          <w:szCs w:val="24"/>
        </w:rPr>
        <w:t>、</w:t>
      </w:r>
      <w:r w:rsidRPr="00AA64E3">
        <w:rPr>
          <w:rFonts w:ascii="Times New Roman" w:hAnsi="Times New Roman"/>
          <w:color w:val="000000"/>
          <w:sz w:val="24"/>
          <w:szCs w:val="24"/>
        </w:rPr>
        <w:t>7</w:t>
      </w:r>
      <w:r w:rsidRPr="00AA64E3">
        <w:rPr>
          <w:rFonts w:ascii="Times New Roman" w:hAnsi="Times New Roman" w:hint="eastAsia"/>
          <w:color w:val="000000"/>
          <w:sz w:val="24"/>
          <w:szCs w:val="24"/>
        </w:rPr>
        <w:t>人次获</w:t>
      </w:r>
      <w:r w:rsidRPr="00AA64E3">
        <w:rPr>
          <w:rFonts w:ascii="Times New Roman" w:hAnsi="Times New Roman"/>
          <w:bCs/>
          <w:color w:val="000000"/>
          <w:sz w:val="24"/>
          <w:szCs w:val="24"/>
        </w:rPr>
        <w:t>“</w:t>
      </w:r>
      <w:r w:rsidRPr="00AA64E3">
        <w:rPr>
          <w:rFonts w:ascii="Times New Roman" w:hAnsi="Times New Roman" w:hint="eastAsia"/>
          <w:bCs/>
          <w:color w:val="000000"/>
          <w:sz w:val="24"/>
          <w:szCs w:val="24"/>
        </w:rPr>
        <w:t>三好学生</w:t>
      </w:r>
      <w:r w:rsidRPr="00AA64E3">
        <w:rPr>
          <w:rFonts w:ascii="Times New Roman" w:hAnsi="Times New Roman"/>
          <w:bCs/>
          <w:color w:val="000000"/>
          <w:sz w:val="24"/>
          <w:szCs w:val="24"/>
        </w:rPr>
        <w:t>”</w:t>
      </w:r>
      <w:r w:rsidRPr="00AA64E3">
        <w:rPr>
          <w:rFonts w:ascii="Times New Roman" w:hAnsi="Times New Roman" w:hint="eastAsia"/>
          <w:bCs/>
          <w:color w:val="000000"/>
          <w:sz w:val="24"/>
          <w:szCs w:val="24"/>
        </w:rPr>
        <w:t>称号。</w:t>
      </w:r>
    </w:p>
    <w:p w:rsidR="0073607A" w:rsidRPr="00E851F2" w:rsidRDefault="00FE2329" w:rsidP="0073607A">
      <w:pPr>
        <w:spacing w:afterLines="50" w:after="156" w:line="288" w:lineRule="auto"/>
        <w:ind w:firstLineChars="200" w:firstLine="480"/>
        <w:rPr>
          <w:rFonts w:ascii="Times New Roman" w:hAnsi="Times New Roman"/>
          <w:bCs/>
          <w:color w:val="000000"/>
          <w:sz w:val="24"/>
          <w:szCs w:val="24"/>
        </w:rPr>
      </w:pPr>
      <w:bookmarkStart w:id="0" w:name="_GoBack"/>
      <w:bookmarkEnd w:id="0"/>
      <w:r w:rsidRPr="00E851F2">
        <w:rPr>
          <w:rFonts w:ascii="Times New Roman" w:hAnsi="Times New Roman" w:hint="eastAsia"/>
          <w:bCs/>
          <w:kern w:val="0"/>
          <w:sz w:val="24"/>
          <w:szCs w:val="24"/>
        </w:rPr>
        <w:t>王发国</w:t>
      </w:r>
      <w:r w:rsidR="00D110B2" w:rsidRPr="00E851F2">
        <w:rPr>
          <w:rFonts w:hint="eastAsia"/>
          <w:bCs/>
          <w:kern w:val="0"/>
          <w:sz w:val="24"/>
          <w:szCs w:val="24"/>
        </w:rPr>
        <w:t>热爱祖国</w:t>
      </w:r>
      <w:r w:rsidR="00D110B2" w:rsidRPr="00E851F2">
        <w:rPr>
          <w:rFonts w:ascii="Times New Roman" w:hAnsi="Times New Roman" w:hint="eastAsia"/>
          <w:bCs/>
          <w:kern w:val="0"/>
          <w:sz w:val="24"/>
          <w:szCs w:val="24"/>
        </w:rPr>
        <w:t>，</w:t>
      </w:r>
      <w:r w:rsidR="00D110B2" w:rsidRPr="00E851F2">
        <w:rPr>
          <w:rFonts w:hint="eastAsia"/>
          <w:kern w:val="0"/>
          <w:sz w:val="24"/>
          <w:szCs w:val="24"/>
        </w:rPr>
        <w:t>积极拥护党的路线、方针和政策，</w:t>
      </w:r>
      <w:r w:rsidR="00D110B2" w:rsidRPr="00E851F2">
        <w:rPr>
          <w:rFonts w:ascii="Times New Roman" w:hAnsi="Times New Roman" w:hint="eastAsia"/>
          <w:bCs/>
          <w:kern w:val="0"/>
          <w:sz w:val="24"/>
          <w:szCs w:val="24"/>
        </w:rPr>
        <w:t>在思想上要求上进，认真学习习总书记重要讲话精神，与党中央保持一致。他</w:t>
      </w:r>
      <w:r w:rsidRPr="00E851F2">
        <w:rPr>
          <w:rFonts w:ascii="Times New Roman" w:hAnsi="Times New Roman" w:hint="eastAsia"/>
          <w:bCs/>
          <w:kern w:val="0"/>
          <w:sz w:val="24"/>
          <w:szCs w:val="24"/>
        </w:rPr>
        <w:t>在科研项目争取、论著发表、专利与获奖和人才培养方面由于成绩显著，</w:t>
      </w:r>
      <w:r w:rsidRPr="00E851F2">
        <w:rPr>
          <w:rFonts w:ascii="Times New Roman" w:hAnsi="Times New Roman" w:hint="eastAsia"/>
          <w:bCs/>
          <w:color w:val="000000"/>
          <w:sz w:val="24"/>
          <w:szCs w:val="24"/>
        </w:rPr>
        <w:t>曾</w:t>
      </w:r>
      <w:r w:rsidR="00F94FE7" w:rsidRPr="00E851F2">
        <w:rPr>
          <w:rFonts w:ascii="Times New Roman" w:hAnsi="Times New Roman" w:hint="eastAsia"/>
          <w:bCs/>
          <w:color w:val="000000"/>
          <w:sz w:val="24"/>
          <w:szCs w:val="24"/>
        </w:rPr>
        <w:t>多次获奖，其中</w:t>
      </w:r>
      <w:r w:rsidR="0073607A" w:rsidRPr="00E851F2">
        <w:rPr>
          <w:rFonts w:ascii="Times New Roman" w:hAnsi="Times New Roman"/>
          <w:bCs/>
          <w:color w:val="000000"/>
          <w:sz w:val="24"/>
          <w:szCs w:val="24"/>
        </w:rPr>
        <w:t>2012</w:t>
      </w:r>
      <w:r w:rsidR="0073607A" w:rsidRPr="00E851F2">
        <w:rPr>
          <w:rFonts w:ascii="Times New Roman" w:hAnsi="Times New Roman" w:hint="eastAsia"/>
          <w:bCs/>
          <w:color w:val="000000"/>
          <w:sz w:val="24"/>
          <w:szCs w:val="24"/>
        </w:rPr>
        <w:t>年度</w:t>
      </w:r>
      <w:r w:rsidRPr="00E851F2">
        <w:rPr>
          <w:rFonts w:ascii="Times New Roman" w:hAnsi="Times New Roman" w:hint="eastAsia"/>
          <w:bCs/>
          <w:color w:val="000000"/>
          <w:sz w:val="24"/>
          <w:szCs w:val="24"/>
        </w:rPr>
        <w:t>获</w:t>
      </w:r>
      <w:r w:rsidR="0073607A" w:rsidRPr="00E851F2">
        <w:rPr>
          <w:rFonts w:ascii="Times New Roman" w:hAnsi="Times New Roman" w:hint="eastAsia"/>
          <w:bCs/>
          <w:color w:val="000000"/>
          <w:sz w:val="24"/>
          <w:szCs w:val="24"/>
        </w:rPr>
        <w:t>广州市</w:t>
      </w:r>
      <w:r w:rsidR="0073607A" w:rsidRPr="00E851F2">
        <w:rPr>
          <w:rFonts w:ascii="Times New Roman" w:hAnsi="Times New Roman"/>
          <w:bCs/>
          <w:color w:val="000000"/>
          <w:sz w:val="24"/>
          <w:szCs w:val="24"/>
        </w:rPr>
        <w:t>“</w:t>
      </w:r>
      <w:r w:rsidR="0073607A" w:rsidRPr="00E851F2">
        <w:rPr>
          <w:rFonts w:ascii="Times New Roman" w:hAnsi="Times New Roman" w:hint="eastAsia"/>
          <w:bCs/>
          <w:color w:val="000000"/>
          <w:sz w:val="24"/>
          <w:szCs w:val="24"/>
        </w:rPr>
        <w:t>珠江科技新星</w:t>
      </w:r>
      <w:r w:rsidR="0073607A" w:rsidRPr="00E851F2">
        <w:rPr>
          <w:rFonts w:ascii="Times New Roman" w:hAnsi="Times New Roman"/>
          <w:bCs/>
          <w:color w:val="000000"/>
          <w:sz w:val="24"/>
          <w:szCs w:val="24"/>
        </w:rPr>
        <w:t>”</w:t>
      </w:r>
      <w:r w:rsidR="0073607A" w:rsidRPr="00E851F2">
        <w:rPr>
          <w:rFonts w:ascii="Times New Roman" w:hAnsi="Times New Roman" w:hint="eastAsia"/>
          <w:bCs/>
          <w:color w:val="000000"/>
          <w:sz w:val="24"/>
          <w:szCs w:val="24"/>
        </w:rPr>
        <w:t>并入选</w:t>
      </w:r>
      <w:r w:rsidR="0073607A" w:rsidRPr="00E851F2">
        <w:rPr>
          <w:rFonts w:ascii="Times New Roman" w:hAnsi="Times New Roman"/>
          <w:bCs/>
          <w:color w:val="000000"/>
          <w:sz w:val="24"/>
          <w:szCs w:val="24"/>
        </w:rPr>
        <w:t>2013</w:t>
      </w:r>
      <w:r w:rsidR="0073607A" w:rsidRPr="00E851F2">
        <w:rPr>
          <w:rFonts w:ascii="Times New Roman" w:hAnsi="Times New Roman" w:hint="eastAsia"/>
          <w:bCs/>
          <w:color w:val="000000"/>
          <w:sz w:val="24"/>
          <w:szCs w:val="24"/>
        </w:rPr>
        <w:t>年度中国科学院青年创新促进会</w:t>
      </w:r>
      <w:r w:rsidR="00737104" w:rsidRPr="00E851F2">
        <w:rPr>
          <w:rFonts w:ascii="Times New Roman" w:hAnsi="Times New Roman" w:hint="eastAsia"/>
          <w:bCs/>
          <w:color w:val="000000"/>
          <w:sz w:val="24"/>
          <w:szCs w:val="24"/>
        </w:rPr>
        <w:t>人才计划</w:t>
      </w:r>
      <w:r w:rsidR="0073607A" w:rsidRPr="00E851F2">
        <w:rPr>
          <w:rFonts w:ascii="Times New Roman" w:hAnsi="Times New Roman" w:hint="eastAsia"/>
          <w:bCs/>
          <w:color w:val="000000"/>
          <w:sz w:val="24"/>
          <w:szCs w:val="24"/>
        </w:rPr>
        <w:t>。</w:t>
      </w:r>
    </w:p>
    <w:p w:rsidR="0073607A" w:rsidRPr="00D110B2" w:rsidRDefault="0073607A" w:rsidP="0073607A">
      <w:pPr>
        <w:widowControl/>
        <w:snapToGrid w:val="0"/>
        <w:jc w:val="left"/>
        <w:rPr>
          <w:rFonts w:ascii="宋体" w:hAnsi="Times New Roman" w:cs="宋体"/>
          <w:kern w:val="0"/>
          <w:sz w:val="30"/>
          <w:szCs w:val="30"/>
        </w:rPr>
      </w:pPr>
    </w:p>
    <w:p w:rsidR="0073607A" w:rsidRDefault="0073607A" w:rsidP="0073607A">
      <w:pPr>
        <w:widowControl/>
        <w:snapToGrid w:val="0"/>
        <w:jc w:val="left"/>
        <w:rPr>
          <w:rFonts w:ascii="宋体" w:hAnsi="Times New Roman" w:cs="宋体"/>
          <w:kern w:val="0"/>
          <w:sz w:val="30"/>
          <w:szCs w:val="30"/>
        </w:rPr>
      </w:pPr>
    </w:p>
    <w:p w:rsidR="0073607A" w:rsidRDefault="0073607A" w:rsidP="0073607A">
      <w:pPr>
        <w:widowControl/>
        <w:snapToGrid w:val="0"/>
        <w:jc w:val="left"/>
        <w:rPr>
          <w:rFonts w:ascii="宋体" w:hAnsi="Times New Roman" w:cs="宋体"/>
          <w:kern w:val="0"/>
          <w:sz w:val="30"/>
          <w:szCs w:val="30"/>
        </w:rPr>
      </w:pPr>
    </w:p>
    <w:p w:rsidR="0073607A" w:rsidRDefault="0073607A" w:rsidP="0073607A">
      <w:pPr>
        <w:widowControl/>
        <w:snapToGrid w:val="0"/>
        <w:jc w:val="left"/>
        <w:rPr>
          <w:rFonts w:ascii="宋体" w:hAnsi="Times New Roman" w:cs="宋体"/>
          <w:kern w:val="0"/>
          <w:sz w:val="30"/>
          <w:szCs w:val="30"/>
        </w:rPr>
      </w:pPr>
    </w:p>
    <w:p w:rsidR="0073607A" w:rsidRDefault="0073607A" w:rsidP="0073607A">
      <w:pPr>
        <w:widowControl/>
        <w:snapToGrid w:val="0"/>
        <w:jc w:val="left"/>
        <w:rPr>
          <w:rFonts w:ascii="宋体" w:hAnsi="Times New Roman" w:cs="宋体"/>
          <w:kern w:val="0"/>
          <w:sz w:val="30"/>
          <w:szCs w:val="30"/>
        </w:rPr>
      </w:pPr>
    </w:p>
    <w:p w:rsidR="0073607A" w:rsidRDefault="0073607A" w:rsidP="0073607A">
      <w:pPr>
        <w:widowControl/>
        <w:snapToGrid w:val="0"/>
        <w:jc w:val="left"/>
        <w:rPr>
          <w:rFonts w:ascii="宋体" w:hAnsi="Times New Roman" w:cs="宋体"/>
          <w:kern w:val="0"/>
          <w:sz w:val="30"/>
          <w:szCs w:val="30"/>
        </w:rPr>
      </w:pPr>
    </w:p>
    <w:p w:rsidR="0073607A" w:rsidRDefault="0073607A" w:rsidP="0073607A">
      <w:pPr>
        <w:widowControl/>
        <w:snapToGrid w:val="0"/>
        <w:jc w:val="left"/>
        <w:rPr>
          <w:rFonts w:ascii="宋体" w:hAnsi="Times New Roman" w:cs="宋体"/>
          <w:kern w:val="0"/>
          <w:sz w:val="30"/>
          <w:szCs w:val="30"/>
        </w:rPr>
      </w:pPr>
    </w:p>
    <w:sectPr w:rsidR="00736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D7" w:rsidRDefault="002B67D7" w:rsidP="00F62A58">
      <w:r>
        <w:separator/>
      </w:r>
    </w:p>
  </w:endnote>
  <w:endnote w:type="continuationSeparator" w:id="0">
    <w:p w:rsidR="002B67D7" w:rsidRDefault="002B67D7" w:rsidP="00F6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D7" w:rsidRDefault="002B67D7" w:rsidP="00F62A58">
      <w:r>
        <w:separator/>
      </w:r>
    </w:p>
  </w:footnote>
  <w:footnote w:type="continuationSeparator" w:id="0">
    <w:p w:rsidR="002B67D7" w:rsidRDefault="002B67D7" w:rsidP="00F6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7A"/>
    <w:rsid w:val="00016F88"/>
    <w:rsid w:val="001307C0"/>
    <w:rsid w:val="001345D7"/>
    <w:rsid w:val="00212438"/>
    <w:rsid w:val="00294A6E"/>
    <w:rsid w:val="002B67D7"/>
    <w:rsid w:val="002F12D2"/>
    <w:rsid w:val="002F3D54"/>
    <w:rsid w:val="00417556"/>
    <w:rsid w:val="00514FA0"/>
    <w:rsid w:val="00550FFF"/>
    <w:rsid w:val="005F04C3"/>
    <w:rsid w:val="006B2D8C"/>
    <w:rsid w:val="006F09D5"/>
    <w:rsid w:val="0073607A"/>
    <w:rsid w:val="00737104"/>
    <w:rsid w:val="008D1409"/>
    <w:rsid w:val="008E22E0"/>
    <w:rsid w:val="00AA64E3"/>
    <w:rsid w:val="00B279CD"/>
    <w:rsid w:val="00BD1633"/>
    <w:rsid w:val="00D110B2"/>
    <w:rsid w:val="00E851F2"/>
    <w:rsid w:val="00F62A58"/>
    <w:rsid w:val="00F62FE9"/>
    <w:rsid w:val="00F6716E"/>
    <w:rsid w:val="00F67D43"/>
    <w:rsid w:val="00F701CA"/>
    <w:rsid w:val="00F94FE7"/>
    <w:rsid w:val="00F953CC"/>
    <w:rsid w:val="00FE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89BD06-A8CA-45A9-8EC5-CA902010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0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2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A58"/>
    <w:rPr>
      <w:rFonts w:ascii="Calibri" w:eastAsia="宋体" w:hAnsi="Calibri" w:cs="Times New Roman"/>
      <w:sz w:val="18"/>
      <w:szCs w:val="18"/>
    </w:rPr>
  </w:style>
  <w:style w:type="paragraph" w:styleId="a4">
    <w:name w:val="footer"/>
    <w:basedOn w:val="a"/>
    <w:link w:val="Char0"/>
    <w:uiPriority w:val="99"/>
    <w:unhideWhenUsed/>
    <w:rsid w:val="00F62A58"/>
    <w:pPr>
      <w:tabs>
        <w:tab w:val="center" w:pos="4153"/>
        <w:tab w:val="right" w:pos="8306"/>
      </w:tabs>
      <w:snapToGrid w:val="0"/>
      <w:jc w:val="left"/>
    </w:pPr>
    <w:rPr>
      <w:sz w:val="18"/>
      <w:szCs w:val="18"/>
    </w:rPr>
  </w:style>
  <w:style w:type="character" w:customStyle="1" w:styleId="Char0">
    <w:name w:val="页脚 Char"/>
    <w:basedOn w:val="a0"/>
    <w:link w:val="a4"/>
    <w:uiPriority w:val="99"/>
    <w:rsid w:val="00F62A58"/>
    <w:rPr>
      <w:rFonts w:ascii="Calibri" w:eastAsia="宋体" w:hAnsi="Calibri" w:cs="Times New Roman"/>
      <w:sz w:val="18"/>
      <w:szCs w:val="18"/>
    </w:rPr>
  </w:style>
  <w:style w:type="paragraph" w:styleId="a5">
    <w:name w:val="Balloon Text"/>
    <w:basedOn w:val="a"/>
    <w:link w:val="Char1"/>
    <w:uiPriority w:val="99"/>
    <w:semiHidden/>
    <w:unhideWhenUsed/>
    <w:rsid w:val="00550FFF"/>
    <w:rPr>
      <w:sz w:val="18"/>
      <w:szCs w:val="18"/>
    </w:rPr>
  </w:style>
  <w:style w:type="character" w:customStyle="1" w:styleId="Char1">
    <w:name w:val="批注框文本 Char"/>
    <w:basedOn w:val="a0"/>
    <w:link w:val="a5"/>
    <w:uiPriority w:val="99"/>
    <w:semiHidden/>
    <w:rsid w:val="00550FF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scib.ac.cn/Article/Class122/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[李真]</cp:lastModifiedBy>
  <cp:revision>20</cp:revision>
  <dcterms:created xsi:type="dcterms:W3CDTF">2017-08-30T07:19:00Z</dcterms:created>
  <dcterms:modified xsi:type="dcterms:W3CDTF">2017-09-04T08:49:00Z</dcterms:modified>
</cp:coreProperties>
</file>